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9028C1" w:rsidRDefault="0064312B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Document compiled by Dr. </w:t>
      </w:r>
      <w:proofErr w:type="spellStart"/>
      <w:r>
        <w:rPr>
          <w:sz w:val="28"/>
          <w:szCs w:val="28"/>
        </w:rPr>
        <w:t>Daphnie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Sicre</w:t>
      </w:r>
      <w:proofErr w:type="spellEnd"/>
      <w:r>
        <w:rPr>
          <w:sz w:val="28"/>
          <w:szCs w:val="28"/>
        </w:rPr>
        <w:t xml:space="preserve"> &amp; Karl O’Bria</w:t>
      </w:r>
      <w:bookmarkStart w:id="0" w:name="_GoBack"/>
      <w:bookmarkEnd w:id="0"/>
      <w:r>
        <w:rPr>
          <w:sz w:val="28"/>
          <w:szCs w:val="28"/>
        </w:rPr>
        <w:t>n Williams</w:t>
      </w:r>
    </w:p>
    <w:p w:rsidR="009028C1" w:rsidRDefault="0064312B">
      <w:pPr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(If you wish to contribute to this document, feel free to email us at: </w:t>
      </w:r>
    </w:p>
    <w:p w:rsidR="009028C1" w:rsidRDefault="0064312B">
      <w:pPr>
        <w:jc w:val="center"/>
        <w:rPr>
          <w:sz w:val="20"/>
          <w:szCs w:val="20"/>
        </w:rPr>
      </w:pPr>
      <w:hyperlink r:id="rId6">
        <w:r>
          <w:rPr>
            <w:color w:val="1155CC"/>
            <w:sz w:val="20"/>
            <w:szCs w:val="20"/>
            <w:u w:val="single"/>
          </w:rPr>
          <w:t>Daphnie.Sicre@lmu.edu</w:t>
        </w:r>
      </w:hyperlink>
      <w:r>
        <w:rPr>
          <w:sz w:val="20"/>
          <w:szCs w:val="20"/>
        </w:rPr>
        <w:t xml:space="preserve"> or </w:t>
      </w:r>
      <w:hyperlink r:id="rId7">
        <w:r>
          <w:rPr>
            <w:color w:val="1155CC"/>
            <w:sz w:val="20"/>
            <w:szCs w:val="20"/>
            <w:u w:val="single"/>
          </w:rPr>
          <w:t>kowilliams@bmcc.cuny.edu</w:t>
        </w:r>
      </w:hyperlink>
      <w:r>
        <w:rPr>
          <w:sz w:val="20"/>
          <w:szCs w:val="20"/>
        </w:rPr>
        <w:t>)</w:t>
      </w:r>
    </w:p>
    <w:p w:rsidR="009028C1" w:rsidRDefault="009028C1">
      <w:pPr>
        <w:rPr>
          <w:b/>
          <w:sz w:val="40"/>
          <w:szCs w:val="40"/>
        </w:rPr>
      </w:pPr>
    </w:p>
    <w:p w:rsidR="009028C1" w:rsidRDefault="0064312B">
      <w:pPr>
        <w:rPr>
          <w:b/>
          <w:sz w:val="40"/>
          <w:szCs w:val="40"/>
        </w:rPr>
      </w:pPr>
      <w:r>
        <w:rPr>
          <w:b/>
          <w:sz w:val="40"/>
          <w:szCs w:val="40"/>
        </w:rPr>
        <w:t>List of BIPOC Plays &amp; Creatives</w:t>
      </w:r>
    </w:p>
    <w:p w:rsidR="009028C1" w:rsidRDefault="009028C1"/>
    <w:p w:rsidR="009028C1" w:rsidRDefault="0064312B">
      <w:pPr>
        <w:rPr>
          <w:b/>
          <w:sz w:val="24"/>
          <w:szCs w:val="24"/>
        </w:rPr>
      </w:pPr>
      <w:r>
        <w:rPr>
          <w:b/>
          <w:sz w:val="24"/>
          <w:szCs w:val="24"/>
        </w:rPr>
        <w:t>Asian American Plays</w:t>
      </w:r>
    </w:p>
    <w:p w:rsidR="009028C1" w:rsidRDefault="0064312B">
      <w:pPr>
        <w:rPr>
          <w:color w:val="201F1E"/>
          <w:sz w:val="24"/>
          <w:szCs w:val="24"/>
          <w:highlight w:val="white"/>
        </w:rPr>
      </w:pPr>
      <w:hyperlink r:id="rId8">
        <w:r>
          <w:rPr>
            <w:color w:val="1155CC"/>
            <w:sz w:val="24"/>
            <w:szCs w:val="24"/>
            <w:highlight w:val="white"/>
            <w:u w:val="single"/>
          </w:rPr>
          <w:t>10 Asian American Playwrights</w:t>
        </w:r>
        <w:r>
          <w:rPr>
            <w:color w:val="1155CC"/>
            <w:sz w:val="24"/>
            <w:szCs w:val="24"/>
            <w:highlight w:val="white"/>
            <w:u w:val="single"/>
          </w:rPr>
          <w:t xml:space="preserve"> You Should </w:t>
        </w:r>
        <w:proofErr w:type="gramStart"/>
        <w:r>
          <w:rPr>
            <w:color w:val="1155CC"/>
            <w:sz w:val="24"/>
            <w:szCs w:val="24"/>
            <w:highlight w:val="white"/>
            <w:u w:val="single"/>
          </w:rPr>
          <w:t>Know :</w:t>
        </w:r>
        <w:proofErr w:type="gramEnd"/>
        <w:r>
          <w:rPr>
            <w:color w:val="1155CC"/>
            <w:sz w:val="24"/>
            <w:szCs w:val="24"/>
            <w:highlight w:val="white"/>
            <w:u w:val="single"/>
          </w:rPr>
          <w:t xml:space="preserve"> </w:t>
        </w:r>
        <w:proofErr w:type="spellStart"/>
        <w:r>
          <w:rPr>
            <w:color w:val="1155CC"/>
            <w:sz w:val="24"/>
            <w:szCs w:val="24"/>
            <w:highlight w:val="white"/>
            <w:u w:val="single"/>
          </w:rPr>
          <w:t>PerformerStuff</w:t>
        </w:r>
        <w:proofErr w:type="spellEnd"/>
        <w:r>
          <w:rPr>
            <w:color w:val="1155CC"/>
            <w:sz w:val="24"/>
            <w:szCs w:val="24"/>
            <w:highlight w:val="white"/>
            <w:u w:val="single"/>
          </w:rPr>
          <w:t xml:space="preserve"> More Good Stuff</w:t>
        </w:r>
      </w:hyperlink>
    </w:p>
    <w:p w:rsidR="009028C1" w:rsidRDefault="009028C1">
      <w:pPr>
        <w:rPr>
          <w:color w:val="201F1E"/>
          <w:sz w:val="24"/>
          <w:szCs w:val="24"/>
          <w:highlight w:val="white"/>
        </w:rPr>
      </w:pPr>
    </w:p>
    <w:p w:rsidR="009028C1" w:rsidRDefault="0064312B">
      <w:pPr>
        <w:rPr>
          <w:sz w:val="24"/>
          <w:szCs w:val="24"/>
        </w:rPr>
      </w:pPr>
      <w:hyperlink r:id="rId9">
        <w:r>
          <w:rPr>
            <w:color w:val="1155CC"/>
            <w:sz w:val="24"/>
            <w:szCs w:val="24"/>
            <w:highlight w:val="white"/>
            <w:u w:val="single"/>
          </w:rPr>
          <w:t>10 Contemporary Asian and Pacific Islander American Playwrights</w:t>
        </w:r>
      </w:hyperlink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rPr>
          <w:color w:val="201F1E"/>
          <w:sz w:val="24"/>
          <w:szCs w:val="24"/>
          <w:highlight w:val="white"/>
        </w:rPr>
      </w:pPr>
      <w:hyperlink r:id="rId10">
        <w:r>
          <w:rPr>
            <w:color w:val="1155CC"/>
            <w:sz w:val="24"/>
            <w:szCs w:val="24"/>
            <w:highlight w:val="white"/>
            <w:u w:val="single"/>
          </w:rPr>
          <w:t>31 Asian American Plays</w:t>
        </w:r>
      </w:hyperlink>
    </w:p>
    <w:p w:rsidR="009028C1" w:rsidRDefault="009028C1">
      <w:pPr>
        <w:rPr>
          <w:color w:val="201F1E"/>
          <w:sz w:val="24"/>
          <w:szCs w:val="24"/>
          <w:highlight w:val="white"/>
        </w:rPr>
      </w:pPr>
    </w:p>
    <w:p w:rsidR="009028C1" w:rsidRDefault="0064312B">
      <w:pPr>
        <w:rPr>
          <w:color w:val="201F1E"/>
          <w:sz w:val="24"/>
          <w:szCs w:val="24"/>
          <w:highlight w:val="white"/>
        </w:rPr>
      </w:pPr>
      <w:hyperlink r:id="rId11">
        <w:r>
          <w:rPr>
            <w:color w:val="1155CC"/>
            <w:sz w:val="24"/>
            <w:szCs w:val="24"/>
            <w:highlight w:val="white"/>
            <w:u w:val="single"/>
          </w:rPr>
          <w:t>Listing of Asian American Plays</w:t>
        </w:r>
      </w:hyperlink>
    </w:p>
    <w:p w:rsidR="009028C1" w:rsidRDefault="009028C1">
      <w:pPr>
        <w:rPr>
          <w:color w:val="201F1E"/>
          <w:sz w:val="24"/>
          <w:szCs w:val="24"/>
          <w:highlight w:val="white"/>
        </w:rPr>
      </w:pPr>
    </w:p>
    <w:p w:rsidR="009028C1" w:rsidRDefault="0064312B">
      <w:pPr>
        <w:rPr>
          <w:color w:val="201F1E"/>
          <w:sz w:val="24"/>
          <w:szCs w:val="24"/>
          <w:highlight w:val="white"/>
        </w:rPr>
      </w:pPr>
      <w:hyperlink r:id="rId12">
        <w:r>
          <w:rPr>
            <w:color w:val="1155CC"/>
            <w:sz w:val="24"/>
            <w:szCs w:val="24"/>
            <w:highlight w:val="white"/>
            <w:u w:val="single"/>
          </w:rPr>
          <w:t>Ma-Y</w:t>
        </w:r>
        <w:r>
          <w:rPr>
            <w:color w:val="1155CC"/>
            <w:sz w:val="24"/>
            <w:szCs w:val="24"/>
            <w:highlight w:val="white"/>
            <w:u w:val="single"/>
          </w:rPr>
          <w:t>i Writers Lab</w:t>
        </w:r>
      </w:hyperlink>
      <w:r>
        <w:rPr>
          <w:color w:val="201F1E"/>
          <w:sz w:val="24"/>
          <w:szCs w:val="24"/>
          <w:highlight w:val="white"/>
        </w:rPr>
        <w:t>- List Asian American Playwrights</w:t>
      </w:r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spacing w:line="36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>Black Plays</w:t>
      </w:r>
    </w:p>
    <w:p w:rsidR="009028C1" w:rsidRDefault="0064312B">
      <w:pPr>
        <w:spacing w:line="240" w:lineRule="auto"/>
        <w:rPr>
          <w:color w:val="201F1E"/>
          <w:sz w:val="24"/>
          <w:szCs w:val="24"/>
          <w:highlight w:val="white"/>
        </w:rPr>
      </w:pPr>
      <w:hyperlink r:id="rId13">
        <w:r>
          <w:rPr>
            <w:color w:val="1155CC"/>
            <w:sz w:val="24"/>
            <w:szCs w:val="24"/>
            <w:u w:val="single"/>
          </w:rPr>
          <w:t>10 Works Over 5 Years by Black Playwrights. All Intended to Unnerve.</w:t>
        </w:r>
      </w:hyperlink>
    </w:p>
    <w:p w:rsidR="009028C1" w:rsidRDefault="009028C1">
      <w:pPr>
        <w:spacing w:line="240" w:lineRule="auto"/>
        <w:rPr>
          <w:color w:val="201F1E"/>
          <w:sz w:val="24"/>
          <w:szCs w:val="24"/>
          <w:highlight w:val="white"/>
        </w:rPr>
      </w:pPr>
    </w:p>
    <w:p w:rsidR="009028C1" w:rsidRDefault="0064312B">
      <w:pPr>
        <w:spacing w:line="240" w:lineRule="auto"/>
        <w:rPr>
          <w:color w:val="201F1E"/>
          <w:sz w:val="24"/>
          <w:szCs w:val="24"/>
          <w:highlight w:val="white"/>
        </w:rPr>
      </w:pPr>
      <w:hyperlink r:id="rId14">
        <w:r>
          <w:rPr>
            <w:color w:val="1155CC"/>
            <w:sz w:val="24"/>
            <w:szCs w:val="24"/>
            <w:highlight w:val="white"/>
            <w:u w:val="single"/>
          </w:rPr>
          <w:t>Broadway Books: 10 Books on Black Theatre - M</w:t>
        </w:r>
        <w:r>
          <w:rPr>
            <w:color w:val="1155CC"/>
            <w:sz w:val="24"/>
            <w:szCs w:val="24"/>
            <w:highlight w:val="white"/>
            <w:u w:val="single"/>
          </w:rPr>
          <w:t>onologues, Plays, History, and More!</w:t>
        </w:r>
      </w:hyperlink>
    </w:p>
    <w:p w:rsidR="009028C1" w:rsidRDefault="009028C1">
      <w:pPr>
        <w:spacing w:line="240" w:lineRule="auto"/>
        <w:rPr>
          <w:color w:val="201F1E"/>
          <w:sz w:val="24"/>
          <w:szCs w:val="24"/>
          <w:highlight w:val="white"/>
        </w:rPr>
      </w:pPr>
    </w:p>
    <w:p w:rsidR="009028C1" w:rsidRDefault="0064312B">
      <w:pPr>
        <w:spacing w:line="240" w:lineRule="auto"/>
        <w:rPr>
          <w:color w:val="201F1E"/>
          <w:sz w:val="24"/>
          <w:szCs w:val="24"/>
          <w:highlight w:val="white"/>
        </w:rPr>
      </w:pPr>
      <w:hyperlink r:id="rId15" w:anchor="gid=0">
        <w:r>
          <w:rPr>
            <w:color w:val="1155CC"/>
            <w:sz w:val="24"/>
            <w:szCs w:val="24"/>
            <w:highlight w:val="white"/>
            <w:u w:val="single"/>
          </w:rPr>
          <w:t>(In Progress) Plays and Musicals by Black Playwrights</w:t>
        </w:r>
      </w:hyperlink>
    </w:p>
    <w:p w:rsidR="009028C1" w:rsidRDefault="009028C1">
      <w:pPr>
        <w:spacing w:line="240" w:lineRule="auto"/>
        <w:rPr>
          <w:color w:val="201F1E"/>
          <w:sz w:val="24"/>
          <w:szCs w:val="24"/>
          <w:highlight w:val="white"/>
        </w:rPr>
      </w:pPr>
    </w:p>
    <w:p w:rsidR="009028C1" w:rsidRDefault="0064312B">
      <w:pPr>
        <w:spacing w:line="240" w:lineRule="auto"/>
        <w:rPr>
          <w:color w:val="201F1E"/>
          <w:sz w:val="24"/>
          <w:szCs w:val="24"/>
          <w:highlight w:val="white"/>
        </w:rPr>
      </w:pPr>
      <w:hyperlink r:id="rId16">
        <w:r>
          <w:rPr>
            <w:color w:val="1155CC"/>
            <w:sz w:val="24"/>
            <w:szCs w:val="24"/>
            <w:highlight w:val="white"/>
            <w:u w:val="single"/>
          </w:rPr>
          <w:t xml:space="preserve">Plays by </w:t>
        </w:r>
        <w:proofErr w:type="spellStart"/>
        <w:r>
          <w:rPr>
            <w:color w:val="1155CC"/>
            <w:sz w:val="24"/>
            <w:szCs w:val="24"/>
            <w:highlight w:val="white"/>
            <w:u w:val="single"/>
          </w:rPr>
          <w:t>DebbieTucker</w:t>
        </w:r>
        <w:proofErr w:type="spellEnd"/>
        <w:r>
          <w:rPr>
            <w:color w:val="1155CC"/>
            <w:sz w:val="24"/>
            <w:szCs w:val="24"/>
            <w:highlight w:val="white"/>
            <w:u w:val="single"/>
          </w:rPr>
          <w:t xml:space="preserve"> Green</w:t>
        </w:r>
      </w:hyperlink>
      <w:r>
        <w:rPr>
          <w:color w:val="201F1E"/>
          <w:sz w:val="24"/>
          <w:szCs w:val="24"/>
          <w:highlight w:val="white"/>
        </w:rPr>
        <w:t xml:space="preserve"> </w:t>
      </w:r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ind w:firstLine="720"/>
        <w:rPr>
          <w:sz w:val="24"/>
          <w:szCs w:val="24"/>
        </w:rPr>
      </w:pPr>
      <w:r>
        <w:rPr>
          <w:sz w:val="24"/>
          <w:szCs w:val="24"/>
        </w:rPr>
        <w:t>African Plays</w:t>
      </w:r>
    </w:p>
    <w:p w:rsidR="009028C1" w:rsidRDefault="0064312B">
      <w:pPr>
        <w:ind w:firstLine="720"/>
        <w:rPr>
          <w:sz w:val="24"/>
          <w:szCs w:val="24"/>
        </w:rPr>
      </w:pPr>
      <w:hyperlink r:id="rId17">
        <w:r>
          <w:rPr>
            <w:color w:val="1155CC"/>
            <w:sz w:val="24"/>
            <w:szCs w:val="24"/>
            <w:u w:val="single"/>
          </w:rPr>
          <w:t>Daughters of African Immigrants Use the Stage to Tell of Two Worlds</w:t>
        </w:r>
      </w:hyperlink>
    </w:p>
    <w:p w:rsidR="009028C1" w:rsidRDefault="0064312B">
      <w:pPr>
        <w:ind w:firstLine="720"/>
        <w:rPr>
          <w:sz w:val="24"/>
          <w:szCs w:val="24"/>
        </w:rPr>
      </w:pPr>
      <w:hyperlink r:id="rId18">
        <w:r>
          <w:rPr>
            <w:color w:val="1155CC"/>
            <w:sz w:val="24"/>
            <w:szCs w:val="24"/>
            <w:u w:val="single"/>
          </w:rPr>
          <w:t>South African play scripts</w:t>
        </w:r>
      </w:hyperlink>
      <w:r>
        <w:rPr>
          <w:sz w:val="24"/>
          <w:szCs w:val="24"/>
        </w:rPr>
        <w:t xml:space="preserve"> </w:t>
      </w:r>
    </w:p>
    <w:p w:rsidR="009028C1" w:rsidRDefault="0064312B">
      <w:pPr>
        <w:ind w:firstLine="720"/>
        <w:rPr>
          <w:sz w:val="24"/>
          <w:szCs w:val="24"/>
        </w:rPr>
      </w:pPr>
      <w:r>
        <w:rPr>
          <w:sz w:val="24"/>
          <w:szCs w:val="24"/>
        </w:rPr>
        <w:t xml:space="preserve">(*not all include Black playwrights) </w:t>
      </w:r>
    </w:p>
    <w:p w:rsidR="009028C1" w:rsidRDefault="009028C1">
      <w:pPr>
        <w:ind w:firstLine="720"/>
        <w:rPr>
          <w:sz w:val="24"/>
          <w:szCs w:val="24"/>
        </w:rPr>
      </w:pPr>
    </w:p>
    <w:p w:rsidR="009028C1" w:rsidRDefault="0064312B">
      <w:pPr>
        <w:ind w:firstLine="720"/>
        <w:rPr>
          <w:sz w:val="24"/>
          <w:szCs w:val="24"/>
        </w:rPr>
      </w:pPr>
      <w:r>
        <w:rPr>
          <w:sz w:val="24"/>
          <w:szCs w:val="24"/>
        </w:rPr>
        <w:t>African American Plays</w:t>
      </w:r>
    </w:p>
    <w:p w:rsidR="009028C1" w:rsidRDefault="0064312B">
      <w:pPr>
        <w:ind w:firstLine="720"/>
        <w:rPr>
          <w:sz w:val="24"/>
          <w:szCs w:val="24"/>
        </w:rPr>
      </w:pPr>
      <w:hyperlink r:id="rId19">
        <w:r>
          <w:rPr>
            <w:color w:val="1155CC"/>
            <w:sz w:val="24"/>
            <w:szCs w:val="24"/>
            <w:u w:val="single"/>
          </w:rPr>
          <w:t>10 Works Over 5 Years by Black Playwrights. All Intended to Unne</w:t>
        </w:r>
        <w:r>
          <w:rPr>
            <w:color w:val="1155CC"/>
            <w:sz w:val="24"/>
            <w:szCs w:val="24"/>
            <w:u w:val="single"/>
          </w:rPr>
          <w:t>rve.</w:t>
        </w:r>
      </w:hyperlink>
    </w:p>
    <w:p w:rsidR="009028C1" w:rsidRDefault="0064312B">
      <w:pPr>
        <w:ind w:firstLine="720"/>
        <w:rPr>
          <w:sz w:val="24"/>
          <w:szCs w:val="24"/>
        </w:rPr>
      </w:pPr>
      <w:hyperlink r:id="rId20">
        <w:r>
          <w:rPr>
            <w:color w:val="1155CC"/>
            <w:sz w:val="24"/>
            <w:szCs w:val="24"/>
            <w:u w:val="single"/>
          </w:rPr>
          <w:t xml:space="preserve">12 </w:t>
        </w:r>
        <w:proofErr w:type="spellStart"/>
        <w:r>
          <w:rPr>
            <w:color w:val="1155CC"/>
            <w:sz w:val="24"/>
            <w:szCs w:val="24"/>
            <w:u w:val="single"/>
          </w:rPr>
          <w:t>Streamable</w:t>
        </w:r>
        <w:proofErr w:type="spellEnd"/>
        <w:r>
          <w:rPr>
            <w:color w:val="1155CC"/>
            <w:sz w:val="24"/>
            <w:szCs w:val="24"/>
            <w:u w:val="single"/>
          </w:rPr>
          <w:t xml:space="preserve"> Plays That Depict Black Lives Pierced by Racism</w:t>
        </w:r>
      </w:hyperlink>
    </w:p>
    <w:p w:rsidR="009028C1" w:rsidRDefault="0064312B">
      <w:pPr>
        <w:ind w:firstLine="720"/>
      </w:pPr>
      <w:hyperlink r:id="rId21">
        <w:r>
          <w:rPr>
            <w:color w:val="1155CC"/>
            <w:sz w:val="24"/>
            <w:szCs w:val="24"/>
            <w:highlight w:val="white"/>
            <w:u w:val="single"/>
          </w:rPr>
          <w:t>15 Memorab</w:t>
        </w:r>
        <w:r>
          <w:rPr>
            <w:color w:val="1155CC"/>
            <w:sz w:val="24"/>
            <w:szCs w:val="24"/>
            <w:highlight w:val="white"/>
            <w:u w:val="single"/>
          </w:rPr>
          <w:t>le Black Movie Musicals</w:t>
        </w:r>
      </w:hyperlink>
    </w:p>
    <w:p w:rsidR="009028C1" w:rsidRDefault="0064312B">
      <w:pPr>
        <w:ind w:firstLine="720"/>
      </w:pPr>
      <w:hyperlink r:id="rId22">
        <w:r>
          <w:rPr>
            <w:rFonts w:ascii="Roboto" w:eastAsia="Roboto" w:hAnsi="Roboto" w:cs="Roboto"/>
            <w:color w:val="1155CC"/>
            <w:highlight w:val="white"/>
            <w:u w:val="single"/>
          </w:rPr>
          <w:t xml:space="preserve">20+ Plays You Must Read </w:t>
        </w:r>
        <w:proofErr w:type="gramStart"/>
        <w:r>
          <w:rPr>
            <w:rFonts w:ascii="Roboto" w:eastAsia="Roboto" w:hAnsi="Roboto" w:cs="Roboto"/>
            <w:color w:val="1155CC"/>
            <w:highlight w:val="white"/>
            <w:u w:val="single"/>
          </w:rPr>
          <w:t>By</w:t>
        </w:r>
        <w:proofErr w:type="gramEnd"/>
        <w:r>
          <w:rPr>
            <w:rFonts w:ascii="Roboto" w:eastAsia="Roboto" w:hAnsi="Roboto" w:cs="Roboto"/>
            <w:color w:val="1155CC"/>
            <w:highlight w:val="white"/>
            <w:u w:val="single"/>
          </w:rPr>
          <w:t xml:space="preserve"> African-American Playwrights</w:t>
        </w:r>
      </w:hyperlink>
    </w:p>
    <w:p w:rsidR="009028C1" w:rsidRDefault="0064312B">
      <w:pPr>
        <w:ind w:firstLine="720"/>
      </w:pPr>
      <w:hyperlink r:id="rId23">
        <w:r>
          <w:rPr>
            <w:color w:val="1155CC"/>
            <w:sz w:val="24"/>
            <w:szCs w:val="24"/>
            <w:highlight w:val="white"/>
            <w:u w:val="single"/>
          </w:rPr>
          <w:t>A Collection of African American Theatre for Young Audiences</w:t>
        </w:r>
      </w:hyperlink>
    </w:p>
    <w:p w:rsidR="009028C1" w:rsidRDefault="0064312B">
      <w:pPr>
        <w:ind w:firstLine="720"/>
      </w:pPr>
      <w:hyperlink r:id="rId24">
        <w:r>
          <w:rPr>
            <w:color w:val="1155CC"/>
            <w:u w:val="single"/>
          </w:rPr>
          <w:t>Black Playwrights You Should Know</w:t>
        </w:r>
      </w:hyperlink>
    </w:p>
    <w:p w:rsidR="009028C1" w:rsidRDefault="0064312B">
      <w:pPr>
        <w:ind w:firstLine="720"/>
      </w:pPr>
      <w:hyperlink r:id="rId25">
        <w:r>
          <w:rPr>
            <w:color w:val="1155CC"/>
            <w:u w:val="single"/>
          </w:rPr>
          <w:t>Black LGBTQ+ playwrights and musical-the</w:t>
        </w:r>
        <w:r>
          <w:rPr>
            <w:color w:val="1155CC"/>
            <w:u w:val="single"/>
          </w:rPr>
          <w:t>ater artists you need to know</w:t>
        </w:r>
      </w:hyperlink>
    </w:p>
    <w:p w:rsidR="009028C1" w:rsidRDefault="0064312B">
      <w:pPr>
        <w:ind w:firstLine="720"/>
        <w:rPr>
          <w:color w:val="201F1E"/>
          <w:sz w:val="24"/>
          <w:szCs w:val="24"/>
          <w:highlight w:val="white"/>
        </w:rPr>
      </w:pPr>
      <w:hyperlink r:id="rId26">
        <w:r>
          <w:rPr>
            <w:color w:val="1155CC"/>
            <w:sz w:val="24"/>
            <w:szCs w:val="24"/>
            <w:highlight w:val="white"/>
            <w:u w:val="single"/>
          </w:rPr>
          <w:t>Ferguson Theatre Syllabus</w:t>
        </w:r>
      </w:hyperlink>
      <w:r>
        <w:rPr>
          <w:color w:val="201F1E"/>
          <w:sz w:val="24"/>
          <w:szCs w:val="24"/>
          <w:highlight w:val="white"/>
        </w:rPr>
        <w:t xml:space="preserve"> (New One coming soon!)</w:t>
      </w:r>
    </w:p>
    <w:p w:rsidR="009028C1" w:rsidRDefault="0064312B">
      <w:pPr>
        <w:ind w:firstLine="720"/>
        <w:rPr>
          <w:color w:val="201F1E"/>
          <w:sz w:val="24"/>
          <w:szCs w:val="24"/>
          <w:highlight w:val="white"/>
        </w:rPr>
      </w:pPr>
      <w:hyperlink r:id="rId27">
        <w:r>
          <w:rPr>
            <w:color w:val="1155CC"/>
            <w:sz w:val="24"/>
            <w:szCs w:val="24"/>
            <w:highlight w:val="white"/>
            <w:u w:val="single"/>
          </w:rPr>
          <w:t>How These Black Playwrights Are Challenging American Theater</w:t>
        </w:r>
      </w:hyperlink>
    </w:p>
    <w:p w:rsidR="009028C1" w:rsidRDefault="0064312B">
      <w:pPr>
        <w:ind w:left="720"/>
        <w:rPr>
          <w:sz w:val="24"/>
          <w:szCs w:val="24"/>
        </w:rPr>
      </w:pPr>
      <w:hyperlink r:id="rId28">
        <w:r>
          <w:rPr>
            <w:color w:val="1155CC"/>
            <w:sz w:val="24"/>
            <w:szCs w:val="24"/>
            <w:u w:val="single"/>
          </w:rPr>
          <w:t>Queer Black Playwrights to Know and Support</w:t>
        </w:r>
      </w:hyperlink>
    </w:p>
    <w:p w:rsidR="009028C1" w:rsidRDefault="0064312B">
      <w:pPr>
        <w:ind w:left="720"/>
        <w:rPr>
          <w:sz w:val="24"/>
          <w:szCs w:val="24"/>
        </w:rPr>
      </w:pPr>
      <w:hyperlink r:id="rId29">
        <w:r>
          <w:rPr>
            <w:color w:val="1155CC"/>
            <w:sz w:val="24"/>
            <w:szCs w:val="24"/>
            <w:u w:val="single"/>
          </w:rPr>
          <w:t>Queer Black Playwrights to Know and Support: Volume II</w:t>
        </w:r>
      </w:hyperlink>
    </w:p>
    <w:p w:rsidR="009028C1" w:rsidRDefault="0064312B">
      <w:pPr>
        <w:ind w:left="720"/>
        <w:rPr>
          <w:color w:val="201F1E"/>
          <w:sz w:val="24"/>
          <w:szCs w:val="24"/>
          <w:highlight w:val="white"/>
        </w:rPr>
      </w:pPr>
      <w:hyperlink r:id="rId30">
        <w:r>
          <w:rPr>
            <w:color w:val="1155CC"/>
            <w:sz w:val="24"/>
            <w:szCs w:val="24"/>
            <w:highlight w:val="white"/>
            <w:u w:val="single"/>
          </w:rPr>
          <w:t>Introducing the African American Theater Research Guid</w:t>
        </w:r>
        <w:r>
          <w:rPr>
            <w:color w:val="1155CC"/>
            <w:sz w:val="24"/>
            <w:szCs w:val="24"/>
            <w:highlight w:val="white"/>
            <w:u w:val="single"/>
          </w:rPr>
          <w:t>e | The New York Public Library</w:t>
        </w:r>
      </w:hyperlink>
    </w:p>
    <w:p w:rsidR="009028C1" w:rsidRDefault="0064312B">
      <w:pPr>
        <w:ind w:firstLine="720"/>
        <w:rPr>
          <w:color w:val="201F1E"/>
          <w:sz w:val="24"/>
          <w:szCs w:val="24"/>
          <w:highlight w:val="white"/>
        </w:rPr>
      </w:pPr>
      <w:hyperlink r:id="rId31">
        <w:r>
          <w:rPr>
            <w:color w:val="1155CC"/>
            <w:sz w:val="24"/>
            <w:szCs w:val="24"/>
            <w:highlight w:val="white"/>
            <w:u w:val="single"/>
          </w:rPr>
          <w:t>Plays by African-American Playwrights</w:t>
        </w:r>
      </w:hyperlink>
    </w:p>
    <w:p w:rsidR="009028C1" w:rsidRDefault="0064312B">
      <w:pPr>
        <w:ind w:firstLine="720"/>
        <w:rPr>
          <w:color w:val="201F1E"/>
          <w:sz w:val="24"/>
          <w:szCs w:val="24"/>
          <w:highlight w:val="white"/>
        </w:rPr>
      </w:pPr>
      <w:hyperlink r:id="rId32">
        <w:r>
          <w:rPr>
            <w:color w:val="1155CC"/>
            <w:sz w:val="24"/>
            <w:szCs w:val="24"/>
            <w:highlight w:val="white"/>
            <w:u w:val="single"/>
          </w:rPr>
          <w:t>Plays and Musicals by Black Playwrights</w:t>
        </w:r>
      </w:hyperlink>
      <w:r>
        <w:rPr>
          <w:color w:val="201F1E"/>
          <w:sz w:val="24"/>
          <w:szCs w:val="24"/>
          <w:highlight w:val="white"/>
        </w:rPr>
        <w:t xml:space="preserve"> (Multiple categories)</w:t>
      </w:r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ind w:firstLine="720"/>
        <w:rPr>
          <w:sz w:val="24"/>
          <w:szCs w:val="24"/>
        </w:rPr>
      </w:pPr>
      <w:proofErr w:type="spellStart"/>
      <w:r>
        <w:rPr>
          <w:sz w:val="24"/>
          <w:szCs w:val="24"/>
        </w:rPr>
        <w:t>AfroCaribbean</w:t>
      </w:r>
      <w:proofErr w:type="spellEnd"/>
      <w:r>
        <w:rPr>
          <w:sz w:val="24"/>
          <w:szCs w:val="24"/>
        </w:rPr>
        <w:t xml:space="preserve"> Plays</w:t>
      </w:r>
    </w:p>
    <w:p w:rsidR="009028C1" w:rsidRDefault="0064312B">
      <w:pPr>
        <w:ind w:firstLine="720"/>
        <w:rPr>
          <w:sz w:val="24"/>
          <w:szCs w:val="24"/>
        </w:rPr>
      </w:pPr>
      <w:hyperlink r:id="rId33">
        <w:r>
          <w:rPr>
            <w:color w:val="1155CC"/>
            <w:sz w:val="24"/>
            <w:szCs w:val="24"/>
            <w:u w:val="single"/>
          </w:rPr>
          <w:t>Caribbean Writers</w:t>
        </w:r>
      </w:hyperlink>
    </w:p>
    <w:p w:rsidR="009028C1" w:rsidRDefault="0064312B">
      <w:pPr>
        <w:ind w:firstLine="720"/>
        <w:rPr>
          <w:sz w:val="24"/>
          <w:szCs w:val="24"/>
        </w:rPr>
      </w:pPr>
      <w:hyperlink r:id="rId34">
        <w:proofErr w:type="spellStart"/>
        <w:proofErr w:type="gramStart"/>
        <w:r>
          <w:rPr>
            <w:color w:val="1155CC"/>
            <w:sz w:val="24"/>
            <w:szCs w:val="24"/>
            <w:u w:val="single"/>
          </w:rPr>
          <w:t>Category:Trinidad</w:t>
        </w:r>
        <w:proofErr w:type="spellEnd"/>
        <w:proofErr w:type="gramEnd"/>
        <w:r>
          <w:rPr>
            <w:color w:val="1155CC"/>
            <w:sz w:val="24"/>
            <w:szCs w:val="24"/>
            <w:u w:val="single"/>
          </w:rPr>
          <w:t xml:space="preserve"> and Tobago dramatists and playwrights</w:t>
        </w:r>
      </w:hyperlink>
    </w:p>
    <w:p w:rsidR="009028C1" w:rsidRDefault="0064312B">
      <w:pPr>
        <w:ind w:firstLine="720"/>
        <w:rPr>
          <w:b/>
          <w:sz w:val="24"/>
          <w:szCs w:val="24"/>
        </w:rPr>
      </w:pPr>
      <w:hyperlink r:id="rId35">
        <w:r>
          <w:rPr>
            <w:color w:val="1155CC"/>
            <w:sz w:val="24"/>
            <w:szCs w:val="24"/>
            <w:u w:val="single"/>
          </w:rPr>
          <w:t>Cat</w:t>
        </w:r>
        <w:r>
          <w:rPr>
            <w:color w:val="1155CC"/>
            <w:sz w:val="24"/>
            <w:szCs w:val="24"/>
            <w:u w:val="single"/>
          </w:rPr>
          <w:t>egory: Play Review</w:t>
        </w:r>
      </w:hyperlink>
    </w:p>
    <w:p w:rsidR="009028C1" w:rsidRDefault="009028C1">
      <w:pPr>
        <w:ind w:firstLine="720"/>
        <w:rPr>
          <w:b/>
          <w:sz w:val="24"/>
          <w:szCs w:val="24"/>
        </w:rPr>
      </w:pPr>
    </w:p>
    <w:p w:rsidR="009028C1" w:rsidRDefault="0064312B">
      <w:pPr>
        <w:ind w:firstLine="720"/>
        <w:rPr>
          <w:b/>
          <w:sz w:val="24"/>
          <w:szCs w:val="24"/>
        </w:rPr>
      </w:pPr>
      <w:r>
        <w:rPr>
          <w:b/>
          <w:sz w:val="24"/>
          <w:szCs w:val="24"/>
        </w:rPr>
        <w:t>From England</w:t>
      </w:r>
    </w:p>
    <w:p w:rsidR="009028C1" w:rsidRDefault="0064312B">
      <w:pPr>
        <w:ind w:firstLine="720"/>
        <w:rPr>
          <w:sz w:val="24"/>
          <w:szCs w:val="24"/>
        </w:rPr>
      </w:pPr>
      <w:hyperlink r:id="rId36">
        <w:r>
          <w:rPr>
            <w:color w:val="1155CC"/>
            <w:sz w:val="24"/>
            <w:szCs w:val="24"/>
            <w:u w:val="single"/>
          </w:rPr>
          <w:t>Black Plays Archive: BPA</w:t>
        </w:r>
      </w:hyperlink>
    </w:p>
    <w:p w:rsidR="009028C1" w:rsidRDefault="009028C1">
      <w:pPr>
        <w:ind w:firstLine="720"/>
        <w:rPr>
          <w:sz w:val="24"/>
          <w:szCs w:val="24"/>
        </w:rPr>
      </w:pPr>
    </w:p>
    <w:p w:rsidR="009028C1" w:rsidRDefault="0064312B">
      <w:pPr>
        <w:ind w:firstLine="720"/>
        <w:rPr>
          <w:b/>
          <w:sz w:val="24"/>
          <w:szCs w:val="24"/>
        </w:rPr>
      </w:pPr>
      <w:r>
        <w:rPr>
          <w:b/>
          <w:sz w:val="24"/>
          <w:szCs w:val="24"/>
        </w:rPr>
        <w:t>TYA</w:t>
      </w:r>
    </w:p>
    <w:p w:rsidR="009028C1" w:rsidRDefault="0064312B">
      <w:pPr>
        <w:ind w:firstLine="720"/>
        <w:rPr>
          <w:sz w:val="24"/>
          <w:szCs w:val="24"/>
        </w:rPr>
      </w:pPr>
      <w:hyperlink r:id="rId37">
        <w:r>
          <w:rPr>
            <w:color w:val="1155CC"/>
            <w:sz w:val="24"/>
            <w:szCs w:val="24"/>
            <w:u w:val="single"/>
          </w:rPr>
          <w:t>http://www.tyausa.org/freeplay/</w:t>
        </w:r>
      </w:hyperlink>
    </w:p>
    <w:p w:rsidR="009028C1" w:rsidRDefault="009028C1">
      <w:pPr>
        <w:ind w:firstLine="720"/>
        <w:rPr>
          <w:b/>
          <w:sz w:val="24"/>
          <w:szCs w:val="24"/>
        </w:rPr>
      </w:pPr>
    </w:p>
    <w:p w:rsidR="009028C1" w:rsidRDefault="009028C1">
      <w:pPr>
        <w:rPr>
          <w:b/>
          <w:sz w:val="24"/>
          <w:szCs w:val="24"/>
        </w:rPr>
      </w:pPr>
    </w:p>
    <w:p w:rsidR="009028C1" w:rsidRDefault="0064312B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Latinx Plays (*Also includes </w:t>
      </w:r>
      <w:proofErr w:type="spellStart"/>
      <w:r>
        <w:rPr>
          <w:b/>
          <w:sz w:val="24"/>
          <w:szCs w:val="24"/>
        </w:rPr>
        <w:t>AfroLatinx</w:t>
      </w:r>
      <w:proofErr w:type="spellEnd"/>
      <w:r>
        <w:rPr>
          <w:b/>
          <w:sz w:val="24"/>
          <w:szCs w:val="24"/>
        </w:rPr>
        <w:t xml:space="preserve"> Plays) </w:t>
      </w:r>
    </w:p>
    <w:p w:rsidR="009028C1" w:rsidRDefault="0064312B">
      <w:pPr>
        <w:rPr>
          <w:sz w:val="24"/>
          <w:szCs w:val="24"/>
        </w:rPr>
      </w:pPr>
      <w:hyperlink r:id="rId38">
        <w:r>
          <w:rPr>
            <w:color w:val="1155CC"/>
            <w:sz w:val="24"/>
            <w:szCs w:val="24"/>
            <w:highlight w:val="white"/>
            <w:u w:val="single"/>
          </w:rPr>
          <w:t xml:space="preserve">101 Plays by The New Americans, or on </w:t>
        </w:r>
        <w:proofErr w:type="spellStart"/>
        <w:r>
          <w:rPr>
            <w:color w:val="1155CC"/>
            <w:sz w:val="24"/>
            <w:szCs w:val="24"/>
            <w:highlight w:val="white"/>
            <w:u w:val="single"/>
          </w:rPr>
          <w:t>Latinidad</w:t>
        </w:r>
        <w:proofErr w:type="spellEnd"/>
      </w:hyperlink>
    </w:p>
    <w:p w:rsidR="009028C1" w:rsidRDefault="009028C1">
      <w:pPr>
        <w:rPr>
          <w:sz w:val="24"/>
          <w:szCs w:val="24"/>
        </w:rPr>
      </w:pPr>
    </w:p>
    <w:p w:rsidR="009028C1" w:rsidRDefault="0064312B">
      <w:hyperlink r:id="rId39">
        <w:r>
          <w:rPr>
            <w:color w:val="1155CC"/>
            <w:sz w:val="24"/>
            <w:szCs w:val="24"/>
            <w:highlight w:val="white"/>
            <w:u w:val="single"/>
          </w:rPr>
          <w:t>Caribbe</w:t>
        </w:r>
        <w:r>
          <w:rPr>
            <w:color w:val="1155CC"/>
            <w:sz w:val="24"/>
            <w:szCs w:val="24"/>
            <w:highlight w:val="white"/>
            <w:u w:val="single"/>
          </w:rPr>
          <w:t>an Writers</w:t>
        </w:r>
      </w:hyperlink>
    </w:p>
    <w:p w:rsidR="009028C1" w:rsidRDefault="009028C1"/>
    <w:p w:rsidR="009028C1" w:rsidRDefault="0064312B">
      <w:pPr>
        <w:rPr>
          <w:sz w:val="24"/>
          <w:szCs w:val="24"/>
        </w:rPr>
      </w:pPr>
      <w:hyperlink r:id="rId40">
        <w:proofErr w:type="spellStart"/>
        <w:r>
          <w:rPr>
            <w:color w:val="1155CC"/>
            <w:sz w:val="24"/>
            <w:szCs w:val="24"/>
            <w:highlight w:val="white"/>
            <w:u w:val="single"/>
          </w:rPr>
          <w:t>ConeXión</w:t>
        </w:r>
        <w:proofErr w:type="spellEnd"/>
        <w:r>
          <w:rPr>
            <w:color w:val="1155CC"/>
            <w:sz w:val="24"/>
            <w:szCs w:val="24"/>
            <w:highlight w:val="white"/>
            <w:u w:val="single"/>
          </w:rPr>
          <w:t xml:space="preserve">! The LTC Announces 24 New Latinx Plays as Finalists for </w:t>
        </w:r>
        <w:proofErr w:type="spellStart"/>
        <w:r>
          <w:rPr>
            <w:color w:val="1155CC"/>
            <w:sz w:val="24"/>
            <w:szCs w:val="24"/>
            <w:highlight w:val="white"/>
            <w:u w:val="single"/>
          </w:rPr>
          <w:t>Carnaval</w:t>
        </w:r>
        <w:proofErr w:type="spellEnd"/>
        <w:r>
          <w:rPr>
            <w:color w:val="1155CC"/>
            <w:sz w:val="24"/>
            <w:szCs w:val="24"/>
            <w:highlight w:val="white"/>
            <w:u w:val="single"/>
          </w:rPr>
          <w:t xml:space="preserve"> 2018</w:t>
        </w:r>
      </w:hyperlink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rPr>
          <w:sz w:val="24"/>
          <w:szCs w:val="24"/>
        </w:rPr>
      </w:pPr>
      <w:hyperlink r:id="rId41">
        <w:r>
          <w:rPr>
            <w:color w:val="1155CC"/>
            <w:sz w:val="24"/>
            <w:szCs w:val="24"/>
            <w:highlight w:val="white"/>
            <w:u w:val="single"/>
          </w:rPr>
          <w:t xml:space="preserve">Latina/o Plays for Young </w:t>
        </w:r>
        <w:proofErr w:type="gramStart"/>
        <w:r>
          <w:rPr>
            <w:color w:val="1155CC"/>
            <w:sz w:val="24"/>
            <w:szCs w:val="24"/>
            <w:highlight w:val="white"/>
            <w:u w:val="single"/>
          </w:rPr>
          <w:t>Performers  A</w:t>
        </w:r>
        <w:proofErr w:type="gramEnd"/>
        <w:r>
          <w:rPr>
            <w:color w:val="1155CC"/>
            <w:sz w:val="24"/>
            <w:szCs w:val="24"/>
            <w:highlight w:val="white"/>
            <w:u w:val="single"/>
          </w:rPr>
          <w:t xml:space="preserve"> Resource for Teachers</w:t>
        </w:r>
      </w:hyperlink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rPr>
          <w:sz w:val="24"/>
          <w:szCs w:val="24"/>
        </w:rPr>
      </w:pPr>
      <w:hyperlink r:id="rId42">
        <w:r>
          <w:rPr>
            <w:color w:val="1155CC"/>
            <w:sz w:val="24"/>
            <w:szCs w:val="24"/>
            <w:highlight w:val="white"/>
            <w:u w:val="single"/>
          </w:rPr>
          <w:t>Latinx Plays for College Theatres |</w:t>
        </w:r>
      </w:hyperlink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rPr>
          <w:color w:val="201F1E"/>
          <w:sz w:val="24"/>
          <w:szCs w:val="24"/>
          <w:highlight w:val="white"/>
        </w:rPr>
      </w:pPr>
      <w:hyperlink r:id="rId43">
        <w:r>
          <w:rPr>
            <w:color w:val="1155CC"/>
            <w:sz w:val="24"/>
            <w:szCs w:val="24"/>
            <w:highlight w:val="white"/>
            <w:u w:val="single"/>
          </w:rPr>
          <w:t xml:space="preserve">Latinx </w:t>
        </w:r>
        <w:proofErr w:type="spellStart"/>
        <w:r>
          <w:rPr>
            <w:color w:val="1155CC"/>
            <w:sz w:val="24"/>
            <w:szCs w:val="24"/>
            <w:highlight w:val="white"/>
            <w:u w:val="single"/>
          </w:rPr>
          <w:t>Superfriends</w:t>
        </w:r>
        <w:proofErr w:type="spellEnd"/>
        <w:r>
          <w:rPr>
            <w:color w:val="1155CC"/>
            <w:sz w:val="24"/>
            <w:szCs w:val="24"/>
            <w:highlight w:val="white"/>
            <w:u w:val="single"/>
          </w:rPr>
          <w:t xml:space="preserve"> Playwriting Hour</w:t>
        </w:r>
      </w:hyperlink>
    </w:p>
    <w:p w:rsidR="009028C1" w:rsidRDefault="009028C1">
      <w:pPr>
        <w:rPr>
          <w:color w:val="201F1E"/>
          <w:sz w:val="24"/>
          <w:szCs w:val="24"/>
          <w:highlight w:val="white"/>
        </w:rPr>
      </w:pPr>
    </w:p>
    <w:p w:rsidR="009028C1" w:rsidRDefault="0064312B">
      <w:pPr>
        <w:rPr>
          <w:color w:val="201F1E"/>
          <w:sz w:val="24"/>
          <w:szCs w:val="24"/>
          <w:highlight w:val="white"/>
        </w:rPr>
      </w:pPr>
      <w:hyperlink r:id="rId44">
        <w:r>
          <w:rPr>
            <w:color w:val="1155CC"/>
            <w:sz w:val="24"/>
            <w:szCs w:val="24"/>
            <w:highlight w:val="white"/>
            <w:u w:val="single"/>
          </w:rPr>
          <w:t>Original 50 |</w:t>
        </w:r>
      </w:hyperlink>
    </w:p>
    <w:p w:rsidR="009028C1" w:rsidRDefault="009028C1">
      <w:pPr>
        <w:rPr>
          <w:color w:val="201F1E"/>
          <w:sz w:val="24"/>
          <w:szCs w:val="24"/>
          <w:highlight w:val="white"/>
        </w:rPr>
      </w:pPr>
    </w:p>
    <w:p w:rsidR="009028C1" w:rsidRDefault="0064312B">
      <w:pPr>
        <w:rPr>
          <w:color w:val="201F1E"/>
          <w:sz w:val="24"/>
          <w:szCs w:val="24"/>
          <w:highlight w:val="white"/>
        </w:rPr>
      </w:pPr>
      <w:hyperlink r:id="rId45">
        <w:proofErr w:type="spellStart"/>
        <w:r>
          <w:rPr>
            <w:color w:val="1155CC"/>
            <w:sz w:val="24"/>
            <w:szCs w:val="24"/>
            <w:highlight w:val="white"/>
            <w:u w:val="single"/>
          </w:rPr>
          <w:t>Presente</w:t>
        </w:r>
        <w:proofErr w:type="spellEnd"/>
      </w:hyperlink>
      <w:r>
        <w:rPr>
          <w:color w:val="201F1E"/>
          <w:sz w:val="24"/>
          <w:szCs w:val="24"/>
          <w:highlight w:val="white"/>
        </w:rPr>
        <w:t>-</w:t>
      </w:r>
      <w:r>
        <w:rPr>
          <w:color w:val="0000FF"/>
          <w:sz w:val="24"/>
          <w:szCs w:val="24"/>
          <w:highlight w:val="white"/>
        </w:rPr>
        <w:t>A Roll Call of New Latina/o Plays (2015</w:t>
      </w:r>
    </w:p>
    <w:p w:rsidR="009028C1" w:rsidRDefault="009028C1">
      <w:pPr>
        <w:rPr>
          <w:color w:val="201F1E"/>
          <w:sz w:val="24"/>
          <w:szCs w:val="24"/>
          <w:highlight w:val="white"/>
        </w:rPr>
      </w:pPr>
    </w:p>
    <w:p w:rsidR="009028C1" w:rsidRDefault="0064312B">
      <w:pPr>
        <w:rPr>
          <w:b/>
          <w:sz w:val="24"/>
          <w:szCs w:val="24"/>
        </w:rPr>
      </w:pPr>
      <w:hyperlink r:id="rId46">
        <w:r>
          <w:rPr>
            <w:color w:val="1155CC"/>
            <w:sz w:val="24"/>
            <w:szCs w:val="24"/>
            <w:u w:val="single"/>
          </w:rPr>
          <w:t>Streaming Contemporary Latinx Drama</w:t>
        </w:r>
      </w:hyperlink>
    </w:p>
    <w:p w:rsidR="009028C1" w:rsidRDefault="0064312B">
      <w:pPr>
        <w:rPr>
          <w:color w:val="201F1E"/>
          <w:sz w:val="24"/>
          <w:szCs w:val="24"/>
          <w:highlight w:val="white"/>
        </w:rPr>
      </w:pPr>
      <w:r>
        <w:rPr>
          <w:sz w:val="24"/>
          <w:szCs w:val="24"/>
        </w:rPr>
        <w:t>List of Contemporary Latinx plays that are st</w:t>
      </w:r>
      <w:r>
        <w:rPr>
          <w:sz w:val="24"/>
          <w:szCs w:val="24"/>
        </w:rPr>
        <w:t>reaming- Compiled by Brian Herrera, Princeton</w:t>
      </w:r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rPr>
          <w:b/>
          <w:sz w:val="24"/>
          <w:szCs w:val="24"/>
        </w:rPr>
      </w:pPr>
      <w:r>
        <w:rPr>
          <w:b/>
          <w:sz w:val="24"/>
          <w:szCs w:val="24"/>
        </w:rPr>
        <w:t>In Spanish</w:t>
      </w:r>
    </w:p>
    <w:p w:rsidR="009028C1" w:rsidRDefault="0064312B">
      <w:pPr>
        <w:rPr>
          <w:sz w:val="24"/>
          <w:szCs w:val="24"/>
        </w:rPr>
      </w:pPr>
      <w:hyperlink r:id="rId47">
        <w:proofErr w:type="spellStart"/>
        <w:r>
          <w:rPr>
            <w:color w:val="1155CC"/>
            <w:sz w:val="24"/>
            <w:szCs w:val="24"/>
            <w:u w:val="single"/>
          </w:rPr>
          <w:t>textos</w:t>
        </w:r>
        <w:proofErr w:type="spellEnd"/>
        <w:r>
          <w:rPr>
            <w:color w:val="1155CC"/>
            <w:sz w:val="24"/>
            <w:szCs w:val="24"/>
            <w:u w:val="single"/>
          </w:rPr>
          <w:t xml:space="preserve"> </w:t>
        </w:r>
        <w:proofErr w:type="spellStart"/>
        <w:r>
          <w:rPr>
            <w:color w:val="1155CC"/>
            <w:sz w:val="24"/>
            <w:szCs w:val="24"/>
            <w:u w:val="single"/>
          </w:rPr>
          <w:t>teatrales</w:t>
        </w:r>
        <w:proofErr w:type="spellEnd"/>
        <w:r>
          <w:rPr>
            <w:color w:val="1155CC"/>
            <w:sz w:val="24"/>
            <w:szCs w:val="24"/>
            <w:u w:val="single"/>
          </w:rPr>
          <w:t xml:space="preserve">: </w:t>
        </w:r>
        <w:proofErr w:type="spellStart"/>
        <w:r>
          <w:rPr>
            <w:color w:val="1155CC"/>
            <w:sz w:val="24"/>
            <w:szCs w:val="24"/>
            <w:u w:val="single"/>
          </w:rPr>
          <w:t>dramática</w:t>
        </w:r>
        <w:proofErr w:type="spellEnd"/>
        <w:r>
          <w:rPr>
            <w:color w:val="1155CC"/>
            <w:sz w:val="24"/>
            <w:szCs w:val="24"/>
            <w:u w:val="single"/>
          </w:rPr>
          <w:t xml:space="preserve"> </w:t>
        </w:r>
        <w:proofErr w:type="spellStart"/>
        <w:r>
          <w:rPr>
            <w:color w:val="1155CC"/>
            <w:sz w:val="24"/>
            <w:szCs w:val="24"/>
            <w:u w:val="single"/>
          </w:rPr>
          <w:t>latinoamericana</w:t>
        </w:r>
        <w:proofErr w:type="spellEnd"/>
        <w:r>
          <w:rPr>
            <w:color w:val="1155CC"/>
            <w:sz w:val="24"/>
            <w:szCs w:val="24"/>
            <w:u w:val="single"/>
          </w:rPr>
          <w:t xml:space="preserve"> - </w:t>
        </w:r>
        <w:proofErr w:type="spellStart"/>
        <w:r>
          <w:rPr>
            <w:color w:val="1155CC"/>
            <w:sz w:val="24"/>
            <w:szCs w:val="24"/>
            <w:u w:val="single"/>
          </w:rPr>
          <w:t>publicaciones</w:t>
        </w:r>
        <w:proofErr w:type="spellEnd"/>
        <w:r>
          <w:rPr>
            <w:color w:val="1155CC"/>
            <w:sz w:val="24"/>
            <w:szCs w:val="24"/>
            <w:u w:val="single"/>
          </w:rPr>
          <w:t xml:space="preserve"> - </w:t>
        </w:r>
        <w:proofErr w:type="spellStart"/>
        <w:r>
          <w:rPr>
            <w:color w:val="1155CC"/>
            <w:sz w:val="24"/>
            <w:szCs w:val="24"/>
            <w:u w:val="single"/>
          </w:rPr>
          <w:t>teatro</w:t>
        </w:r>
        <w:proofErr w:type="spellEnd"/>
        <w:r>
          <w:rPr>
            <w:color w:val="1155CC"/>
            <w:sz w:val="24"/>
            <w:szCs w:val="24"/>
            <w:u w:val="single"/>
          </w:rPr>
          <w:t xml:space="preserve"> </w:t>
        </w:r>
        <w:proofErr w:type="spellStart"/>
        <w:r>
          <w:rPr>
            <w:color w:val="1155CC"/>
            <w:sz w:val="24"/>
            <w:szCs w:val="24"/>
            <w:u w:val="single"/>
          </w:rPr>
          <w:t>celcit</w:t>
        </w:r>
        <w:proofErr w:type="spellEnd"/>
      </w:hyperlink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Gender, </w:t>
      </w:r>
      <w:proofErr w:type="spellStart"/>
      <w:r>
        <w:rPr>
          <w:b/>
          <w:sz w:val="24"/>
          <w:szCs w:val="24"/>
        </w:rPr>
        <w:t>Queerinesss</w:t>
      </w:r>
      <w:proofErr w:type="spellEnd"/>
      <w:r>
        <w:rPr>
          <w:b/>
          <w:sz w:val="24"/>
          <w:szCs w:val="24"/>
        </w:rPr>
        <w:t>, &amp; Various Identit</w:t>
      </w:r>
      <w:r>
        <w:rPr>
          <w:b/>
          <w:sz w:val="24"/>
          <w:szCs w:val="24"/>
        </w:rPr>
        <w:t xml:space="preserve">ies </w:t>
      </w:r>
    </w:p>
    <w:p w:rsidR="009028C1" w:rsidRDefault="0064312B">
      <w:pPr>
        <w:rPr>
          <w:sz w:val="24"/>
          <w:szCs w:val="24"/>
        </w:rPr>
      </w:pPr>
      <w:r>
        <w:rPr>
          <w:sz w:val="24"/>
          <w:szCs w:val="24"/>
        </w:rPr>
        <w:t xml:space="preserve">The </w:t>
      </w:r>
      <w:proofErr w:type="spellStart"/>
      <w:r>
        <w:rPr>
          <w:sz w:val="24"/>
          <w:szCs w:val="24"/>
        </w:rPr>
        <w:t>Kilroys</w:t>
      </w:r>
      <w:proofErr w:type="spellEnd"/>
      <w:r>
        <w:rPr>
          <w:sz w:val="24"/>
          <w:szCs w:val="24"/>
        </w:rPr>
        <w:t xml:space="preserve">- </w:t>
      </w:r>
      <w:hyperlink r:id="rId48">
        <w:r>
          <w:rPr>
            <w:color w:val="1155CC"/>
            <w:sz w:val="24"/>
            <w:szCs w:val="24"/>
            <w:u w:val="single"/>
          </w:rPr>
          <w:t>ABOUT THE LIST</w:t>
        </w:r>
      </w:hyperlink>
    </w:p>
    <w:p w:rsidR="009028C1" w:rsidRDefault="0064312B">
      <w:pPr>
        <w:rPr>
          <w:sz w:val="24"/>
          <w:szCs w:val="24"/>
        </w:rPr>
      </w:pPr>
      <w:hyperlink r:id="rId49">
        <w:r>
          <w:rPr>
            <w:color w:val="1155CC"/>
            <w:sz w:val="24"/>
            <w:szCs w:val="24"/>
            <w:highlight w:val="white"/>
            <w:u w:val="single"/>
          </w:rPr>
          <w:t>KILROYs-Seek More Gender Diversity Onstage? Look at This List</w:t>
        </w:r>
      </w:hyperlink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rPr>
          <w:sz w:val="24"/>
          <w:szCs w:val="24"/>
        </w:rPr>
      </w:pPr>
      <w:hyperlink r:id="rId50">
        <w:r>
          <w:rPr>
            <w:color w:val="1155CC"/>
            <w:sz w:val="24"/>
            <w:szCs w:val="24"/>
            <w:u w:val="single"/>
          </w:rPr>
          <w:t xml:space="preserve">25 Queer Playwrights of Color You Should </w:t>
        </w:r>
        <w:proofErr w:type="gramStart"/>
        <w:r>
          <w:rPr>
            <w:color w:val="1155CC"/>
            <w:sz w:val="24"/>
            <w:szCs w:val="24"/>
            <w:u w:val="single"/>
          </w:rPr>
          <w:t>Know :</w:t>
        </w:r>
        <w:proofErr w:type="gramEnd"/>
        <w:r>
          <w:rPr>
            <w:color w:val="1155CC"/>
            <w:sz w:val="24"/>
            <w:szCs w:val="24"/>
            <w:u w:val="single"/>
          </w:rPr>
          <w:t xml:space="preserve"> </w:t>
        </w:r>
        <w:proofErr w:type="spellStart"/>
        <w:r>
          <w:rPr>
            <w:color w:val="1155CC"/>
            <w:sz w:val="24"/>
            <w:szCs w:val="24"/>
            <w:u w:val="single"/>
          </w:rPr>
          <w:t>PerformerStuff</w:t>
        </w:r>
        <w:proofErr w:type="spellEnd"/>
        <w:r>
          <w:rPr>
            <w:color w:val="1155CC"/>
            <w:sz w:val="24"/>
            <w:szCs w:val="24"/>
            <w:u w:val="single"/>
          </w:rPr>
          <w:t xml:space="preserve"> More Good Stuff</w:t>
        </w:r>
      </w:hyperlink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rPr>
          <w:sz w:val="24"/>
          <w:szCs w:val="24"/>
        </w:rPr>
      </w:pPr>
      <w:hyperlink r:id="rId51">
        <w:r>
          <w:rPr>
            <w:color w:val="1155CC"/>
            <w:sz w:val="24"/>
            <w:szCs w:val="24"/>
            <w:u w:val="single"/>
          </w:rPr>
          <w:t>3 New Plays Explore Queerness in Islamic, J</w:t>
        </w:r>
        <w:r>
          <w:rPr>
            <w:color w:val="1155CC"/>
            <w:sz w:val="24"/>
            <w:szCs w:val="24"/>
            <w:u w:val="single"/>
          </w:rPr>
          <w:t>ewish, Black, and Italian Communities</w:t>
        </w:r>
      </w:hyperlink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rPr>
          <w:b/>
          <w:color w:val="201F1E"/>
          <w:sz w:val="24"/>
          <w:szCs w:val="24"/>
          <w:highlight w:val="white"/>
        </w:rPr>
      </w:pPr>
      <w:r>
        <w:rPr>
          <w:b/>
          <w:sz w:val="24"/>
          <w:szCs w:val="24"/>
        </w:rPr>
        <w:t>Native American Plays</w:t>
      </w:r>
    </w:p>
    <w:p w:rsidR="009028C1" w:rsidRDefault="0064312B">
      <w:pPr>
        <w:rPr>
          <w:color w:val="201F1E"/>
          <w:sz w:val="24"/>
          <w:szCs w:val="24"/>
          <w:highlight w:val="white"/>
        </w:rPr>
      </w:pPr>
      <w:hyperlink r:id="rId52">
        <w:r>
          <w:rPr>
            <w:color w:val="1155CC"/>
            <w:sz w:val="24"/>
            <w:szCs w:val="24"/>
            <w:highlight w:val="white"/>
            <w:u w:val="single"/>
          </w:rPr>
          <w:t>10 Contemporary Native American Playwrights You Should Know</w:t>
        </w:r>
      </w:hyperlink>
    </w:p>
    <w:p w:rsidR="009028C1" w:rsidRDefault="009028C1">
      <w:pPr>
        <w:rPr>
          <w:color w:val="201F1E"/>
          <w:sz w:val="24"/>
          <w:szCs w:val="24"/>
          <w:highlight w:val="white"/>
        </w:rPr>
      </w:pPr>
    </w:p>
    <w:p w:rsidR="009028C1" w:rsidRDefault="0064312B">
      <w:pPr>
        <w:rPr>
          <w:b/>
          <w:color w:val="201F1E"/>
          <w:sz w:val="24"/>
          <w:szCs w:val="24"/>
          <w:highlight w:val="white"/>
        </w:rPr>
      </w:pPr>
      <w:r>
        <w:rPr>
          <w:b/>
          <w:color w:val="201F1E"/>
          <w:sz w:val="24"/>
          <w:szCs w:val="24"/>
          <w:highlight w:val="white"/>
        </w:rPr>
        <w:t>A Broader International</w:t>
      </w:r>
      <w:r>
        <w:rPr>
          <w:b/>
          <w:color w:val="201F1E"/>
          <w:sz w:val="24"/>
          <w:szCs w:val="24"/>
          <w:highlight w:val="white"/>
        </w:rPr>
        <w:t xml:space="preserve"> Perspective (Multiple Identities) </w:t>
      </w:r>
    </w:p>
    <w:p w:rsidR="009028C1" w:rsidRDefault="0064312B">
      <w:pPr>
        <w:rPr>
          <w:color w:val="201F1E"/>
          <w:sz w:val="24"/>
          <w:szCs w:val="24"/>
          <w:highlight w:val="white"/>
        </w:rPr>
      </w:pPr>
      <w:hyperlink r:id="rId53">
        <w:r>
          <w:rPr>
            <w:color w:val="1155CC"/>
            <w:sz w:val="24"/>
            <w:szCs w:val="24"/>
            <w:highlight w:val="white"/>
            <w:u w:val="single"/>
          </w:rPr>
          <w:t>ALTERNATIVE CANON</w:t>
        </w:r>
      </w:hyperlink>
      <w:r>
        <w:rPr>
          <w:color w:val="201F1E"/>
          <w:sz w:val="24"/>
          <w:szCs w:val="24"/>
          <w:highlight w:val="white"/>
        </w:rPr>
        <w:t xml:space="preserve"> </w:t>
      </w:r>
    </w:p>
    <w:p w:rsidR="009028C1" w:rsidRDefault="0064312B">
      <w:pPr>
        <w:rPr>
          <w:color w:val="201F1E"/>
          <w:sz w:val="24"/>
          <w:szCs w:val="24"/>
          <w:highlight w:val="white"/>
        </w:rPr>
      </w:pPr>
      <w:hyperlink r:id="rId54">
        <w:r>
          <w:rPr>
            <w:color w:val="1155CC"/>
            <w:sz w:val="24"/>
            <w:szCs w:val="24"/>
            <w:highlight w:val="white"/>
            <w:u w:val="single"/>
          </w:rPr>
          <w:t>#</w:t>
        </w:r>
        <w:proofErr w:type="spellStart"/>
        <w:r>
          <w:rPr>
            <w:color w:val="1155CC"/>
            <w:sz w:val="24"/>
            <w:szCs w:val="24"/>
            <w:highlight w:val="white"/>
            <w:u w:val="single"/>
          </w:rPr>
          <w:t>BIPOCSwap</w:t>
        </w:r>
        <w:proofErr w:type="spellEnd"/>
        <w:r>
          <w:rPr>
            <w:color w:val="1155CC"/>
            <w:sz w:val="24"/>
            <w:szCs w:val="24"/>
            <w:highlight w:val="white"/>
            <w:u w:val="single"/>
          </w:rPr>
          <w:t xml:space="preserve"> List</w:t>
        </w:r>
        <w:r>
          <w:rPr>
            <w:color w:val="1155CC"/>
            <w:sz w:val="24"/>
            <w:szCs w:val="24"/>
            <w:highlight w:val="white"/>
            <w:u w:val="single"/>
          </w:rPr>
          <w:tab/>
        </w:r>
        <w:r>
          <w:rPr>
            <w:color w:val="1155CC"/>
            <w:sz w:val="24"/>
            <w:szCs w:val="24"/>
            <w:highlight w:val="white"/>
            <w:u w:val="single"/>
          </w:rPr>
          <w:tab/>
        </w:r>
      </w:hyperlink>
    </w:p>
    <w:p w:rsidR="009028C1" w:rsidRDefault="009028C1">
      <w:pPr>
        <w:rPr>
          <w:color w:val="201F1E"/>
          <w:sz w:val="24"/>
          <w:szCs w:val="24"/>
          <w:highlight w:val="white"/>
        </w:rPr>
      </w:pPr>
    </w:p>
    <w:p w:rsidR="009028C1" w:rsidRDefault="0064312B">
      <w:pPr>
        <w:rPr>
          <w:b/>
          <w:color w:val="201F1E"/>
          <w:sz w:val="24"/>
          <w:szCs w:val="24"/>
          <w:highlight w:val="white"/>
        </w:rPr>
      </w:pPr>
      <w:r>
        <w:rPr>
          <w:b/>
          <w:color w:val="201F1E"/>
          <w:sz w:val="24"/>
          <w:szCs w:val="24"/>
          <w:highlight w:val="white"/>
        </w:rPr>
        <w:t>Multiple Ethnicities/Race Lists of Playwrights</w:t>
      </w:r>
    </w:p>
    <w:p w:rsidR="009028C1" w:rsidRDefault="009028C1">
      <w:pPr>
        <w:rPr>
          <w:color w:val="201F1E"/>
          <w:sz w:val="24"/>
          <w:szCs w:val="24"/>
          <w:highlight w:val="white"/>
        </w:rPr>
      </w:pPr>
    </w:p>
    <w:p w:rsidR="009028C1" w:rsidRDefault="0064312B">
      <w:pPr>
        <w:rPr>
          <w:color w:val="201F1E"/>
          <w:sz w:val="24"/>
          <w:szCs w:val="24"/>
          <w:highlight w:val="white"/>
        </w:rPr>
      </w:pPr>
      <w:hyperlink r:id="rId55">
        <w:r>
          <w:rPr>
            <w:color w:val="1155CC"/>
            <w:sz w:val="24"/>
            <w:szCs w:val="24"/>
            <w:highlight w:val="white"/>
            <w:u w:val="single"/>
          </w:rPr>
          <w:t>Contemporary Playwrights of Color</w:t>
        </w:r>
      </w:hyperlink>
      <w:r>
        <w:rPr>
          <w:color w:val="201F1E"/>
          <w:sz w:val="24"/>
          <w:szCs w:val="24"/>
          <w:highlight w:val="white"/>
        </w:rPr>
        <w:t xml:space="preserve"> (NYU)</w:t>
      </w:r>
    </w:p>
    <w:p w:rsidR="009028C1" w:rsidRDefault="009028C1">
      <w:pPr>
        <w:rPr>
          <w:color w:val="201F1E"/>
          <w:sz w:val="24"/>
          <w:szCs w:val="24"/>
          <w:highlight w:val="white"/>
        </w:rPr>
      </w:pPr>
    </w:p>
    <w:p w:rsidR="009028C1" w:rsidRDefault="0064312B">
      <w:pPr>
        <w:rPr>
          <w:color w:val="201F1E"/>
          <w:sz w:val="24"/>
          <w:szCs w:val="24"/>
          <w:highlight w:val="white"/>
        </w:rPr>
      </w:pPr>
      <w:hyperlink r:id="rId56" w:anchor="directory">
        <w:r>
          <w:rPr>
            <w:color w:val="1155CC"/>
            <w:sz w:val="24"/>
            <w:szCs w:val="24"/>
            <w:highlight w:val="white"/>
            <w:u w:val="single"/>
          </w:rPr>
          <w:t>Directory of Playwrights (Berkeley)</w:t>
        </w:r>
      </w:hyperlink>
    </w:p>
    <w:p w:rsidR="009028C1" w:rsidRDefault="009028C1">
      <w:pPr>
        <w:rPr>
          <w:color w:val="201F1E"/>
          <w:sz w:val="24"/>
          <w:szCs w:val="24"/>
          <w:highlight w:val="white"/>
        </w:rPr>
      </w:pPr>
    </w:p>
    <w:p w:rsidR="009028C1" w:rsidRDefault="0064312B">
      <w:pPr>
        <w:rPr>
          <w:rFonts w:ascii="Roboto" w:eastAsia="Roboto" w:hAnsi="Roboto" w:cs="Roboto"/>
          <w:color w:val="201F1E"/>
          <w:sz w:val="23"/>
          <w:szCs w:val="23"/>
          <w:highlight w:val="white"/>
        </w:rPr>
      </w:pPr>
      <w:hyperlink r:id="rId57">
        <w:r>
          <w:rPr>
            <w:rFonts w:ascii="Roboto" w:eastAsia="Roboto" w:hAnsi="Roboto" w:cs="Roboto"/>
            <w:color w:val="1155CC"/>
            <w:sz w:val="23"/>
            <w:szCs w:val="23"/>
            <w:highlight w:val="white"/>
            <w:u w:val="single"/>
          </w:rPr>
          <w:t>1MOVE | The Movement</w:t>
        </w:r>
      </w:hyperlink>
    </w:p>
    <w:p w:rsidR="009028C1" w:rsidRDefault="009028C1">
      <w:pPr>
        <w:rPr>
          <w:rFonts w:ascii="Roboto" w:eastAsia="Roboto" w:hAnsi="Roboto" w:cs="Roboto"/>
          <w:color w:val="201F1E"/>
          <w:sz w:val="23"/>
          <w:szCs w:val="23"/>
          <w:highlight w:val="white"/>
        </w:rPr>
      </w:pPr>
    </w:p>
    <w:p w:rsidR="009028C1" w:rsidRDefault="009028C1">
      <w:pPr>
        <w:rPr>
          <w:color w:val="201F1E"/>
          <w:sz w:val="24"/>
          <w:szCs w:val="24"/>
          <w:highlight w:val="white"/>
        </w:rPr>
      </w:pPr>
    </w:p>
    <w:p w:rsidR="009028C1" w:rsidRDefault="009028C1">
      <w:pPr>
        <w:rPr>
          <w:color w:val="201F1E"/>
          <w:sz w:val="24"/>
          <w:szCs w:val="24"/>
          <w:highlight w:val="white"/>
        </w:rPr>
      </w:pPr>
    </w:p>
    <w:p w:rsidR="009028C1" w:rsidRDefault="009028C1">
      <w:pPr>
        <w:rPr>
          <w:rFonts w:ascii="Roboto" w:eastAsia="Roboto" w:hAnsi="Roboto" w:cs="Roboto"/>
          <w:b/>
          <w:color w:val="201F1E"/>
          <w:sz w:val="40"/>
          <w:szCs w:val="40"/>
          <w:highlight w:val="white"/>
        </w:rPr>
      </w:pPr>
    </w:p>
    <w:p w:rsidR="009028C1" w:rsidRDefault="009028C1">
      <w:pPr>
        <w:rPr>
          <w:rFonts w:ascii="Roboto" w:eastAsia="Roboto" w:hAnsi="Roboto" w:cs="Roboto"/>
          <w:b/>
          <w:color w:val="201F1E"/>
          <w:sz w:val="40"/>
          <w:szCs w:val="40"/>
          <w:highlight w:val="white"/>
        </w:rPr>
      </w:pPr>
    </w:p>
    <w:p w:rsidR="009028C1" w:rsidRDefault="009028C1">
      <w:pPr>
        <w:rPr>
          <w:rFonts w:ascii="Roboto" w:eastAsia="Roboto" w:hAnsi="Roboto" w:cs="Roboto"/>
          <w:b/>
          <w:color w:val="201F1E"/>
          <w:sz w:val="40"/>
          <w:szCs w:val="40"/>
          <w:highlight w:val="white"/>
        </w:rPr>
      </w:pPr>
    </w:p>
    <w:p w:rsidR="009028C1" w:rsidRDefault="0064312B">
      <w:pPr>
        <w:rPr>
          <w:color w:val="201F1E"/>
          <w:sz w:val="24"/>
          <w:szCs w:val="24"/>
          <w:highlight w:val="white"/>
        </w:rPr>
      </w:pPr>
      <w:r>
        <w:rPr>
          <w:rFonts w:ascii="Roboto" w:eastAsia="Roboto" w:hAnsi="Roboto" w:cs="Roboto"/>
          <w:b/>
          <w:color w:val="201F1E"/>
          <w:sz w:val="40"/>
          <w:szCs w:val="40"/>
          <w:highlight w:val="white"/>
        </w:rPr>
        <w:t>CREATIVES</w:t>
      </w:r>
    </w:p>
    <w:p w:rsidR="009028C1" w:rsidRDefault="009028C1">
      <w:pPr>
        <w:rPr>
          <w:color w:val="201F1E"/>
          <w:sz w:val="24"/>
          <w:szCs w:val="24"/>
          <w:highlight w:val="white"/>
        </w:rPr>
      </w:pPr>
    </w:p>
    <w:p w:rsidR="009028C1" w:rsidRDefault="0064312B">
      <w:pPr>
        <w:rPr>
          <w:b/>
          <w:color w:val="201F1E"/>
          <w:sz w:val="24"/>
          <w:szCs w:val="24"/>
          <w:highlight w:val="white"/>
        </w:rPr>
      </w:pPr>
      <w:r>
        <w:rPr>
          <w:b/>
          <w:color w:val="201F1E"/>
          <w:sz w:val="24"/>
          <w:szCs w:val="24"/>
          <w:highlight w:val="white"/>
        </w:rPr>
        <w:t>ASIAN AMERICAN</w:t>
      </w:r>
    </w:p>
    <w:p w:rsidR="009028C1" w:rsidRDefault="0064312B">
      <w:pPr>
        <w:rPr>
          <w:color w:val="201F1E"/>
          <w:sz w:val="24"/>
          <w:szCs w:val="24"/>
          <w:highlight w:val="white"/>
        </w:rPr>
      </w:pPr>
      <w:hyperlink r:id="rId58">
        <w:r>
          <w:rPr>
            <w:color w:val="1155CC"/>
            <w:sz w:val="24"/>
            <w:szCs w:val="24"/>
            <w:highlight w:val="white"/>
            <w:u w:val="single"/>
          </w:rPr>
          <w:t>An Evolving List of Asian American Stage Directors</w:t>
        </w:r>
      </w:hyperlink>
    </w:p>
    <w:p w:rsidR="009028C1" w:rsidRDefault="009028C1">
      <w:pPr>
        <w:rPr>
          <w:color w:val="201F1E"/>
          <w:sz w:val="24"/>
          <w:szCs w:val="24"/>
          <w:highlight w:val="white"/>
        </w:rPr>
      </w:pPr>
    </w:p>
    <w:p w:rsidR="009028C1" w:rsidRDefault="0064312B">
      <w:pPr>
        <w:rPr>
          <w:b/>
          <w:color w:val="201F1E"/>
          <w:sz w:val="28"/>
          <w:szCs w:val="28"/>
          <w:highlight w:val="white"/>
        </w:rPr>
      </w:pPr>
      <w:r>
        <w:rPr>
          <w:b/>
          <w:color w:val="201F1E"/>
          <w:sz w:val="28"/>
          <w:szCs w:val="28"/>
          <w:highlight w:val="white"/>
        </w:rPr>
        <w:t>BIPOC</w:t>
      </w:r>
    </w:p>
    <w:p w:rsidR="009028C1" w:rsidRDefault="009028C1">
      <w:pPr>
        <w:rPr>
          <w:color w:val="201F1E"/>
          <w:sz w:val="24"/>
          <w:szCs w:val="24"/>
          <w:highlight w:val="white"/>
        </w:rPr>
      </w:pPr>
    </w:p>
    <w:p w:rsidR="009028C1" w:rsidRDefault="0064312B">
      <w:pPr>
        <w:rPr>
          <w:b/>
          <w:sz w:val="24"/>
          <w:szCs w:val="24"/>
        </w:rPr>
      </w:pPr>
      <w:r>
        <w:rPr>
          <w:b/>
          <w:sz w:val="24"/>
          <w:szCs w:val="24"/>
        </w:rPr>
        <w:t>LA Latinx Creatives/Actors</w:t>
      </w:r>
    </w:p>
    <w:p w:rsidR="009028C1" w:rsidRDefault="0064312B">
      <w:pPr>
        <w:rPr>
          <w:color w:val="201F1E"/>
          <w:sz w:val="24"/>
          <w:szCs w:val="24"/>
          <w:highlight w:val="white"/>
        </w:rPr>
      </w:pPr>
      <w:hyperlink r:id="rId59">
        <w:r>
          <w:rPr>
            <w:b/>
            <w:color w:val="1155CC"/>
            <w:sz w:val="24"/>
            <w:szCs w:val="24"/>
            <w:u w:val="single"/>
          </w:rPr>
          <w:t>List of BIPOC Theatre Artists in Greater Los Angeles</w:t>
        </w:r>
      </w:hyperlink>
    </w:p>
    <w:p w:rsidR="009028C1" w:rsidRDefault="009028C1">
      <w:pPr>
        <w:rPr>
          <w:color w:val="201F1E"/>
          <w:sz w:val="24"/>
          <w:szCs w:val="24"/>
          <w:highlight w:val="white"/>
        </w:rPr>
      </w:pPr>
    </w:p>
    <w:p w:rsidR="009028C1" w:rsidRDefault="0064312B">
      <w:pPr>
        <w:rPr>
          <w:color w:val="201F1E"/>
          <w:sz w:val="24"/>
          <w:szCs w:val="24"/>
          <w:highlight w:val="white"/>
        </w:rPr>
      </w:pPr>
      <w:r>
        <w:rPr>
          <w:color w:val="201F1E"/>
          <w:sz w:val="24"/>
          <w:szCs w:val="24"/>
          <w:highlight w:val="white"/>
        </w:rPr>
        <w:t xml:space="preserve">From </w:t>
      </w:r>
      <w:hyperlink r:id="rId60">
        <w:r>
          <w:rPr>
            <w:color w:val="1155CC"/>
            <w:sz w:val="24"/>
            <w:szCs w:val="24"/>
            <w:highlight w:val="white"/>
            <w:u w:val="single"/>
          </w:rPr>
          <w:t>Crowdsourced Resources for POC/Diverse Theatre Artists</w:t>
        </w:r>
      </w:hyperlink>
    </w:p>
    <w:p w:rsidR="009028C1" w:rsidRDefault="009028C1">
      <w:pPr>
        <w:rPr>
          <w:color w:val="201F1E"/>
          <w:sz w:val="24"/>
          <w:szCs w:val="24"/>
          <w:highlight w:val="white"/>
        </w:rPr>
      </w:pPr>
    </w:p>
    <w:p w:rsidR="009028C1" w:rsidRDefault="0064312B">
      <w:pPr>
        <w:rPr>
          <w:color w:val="201F1E"/>
          <w:sz w:val="24"/>
          <w:szCs w:val="24"/>
          <w:highlight w:val="white"/>
        </w:rPr>
      </w:pPr>
      <w:hyperlink r:id="rId61">
        <w:r>
          <w:rPr>
            <w:color w:val="1155CC"/>
            <w:sz w:val="24"/>
            <w:szCs w:val="24"/>
            <w:highlight w:val="white"/>
            <w:u w:val="single"/>
          </w:rPr>
          <w:t>Multiple resources of BIPOC Creatives</w:t>
        </w:r>
      </w:hyperlink>
    </w:p>
    <w:p w:rsidR="009028C1" w:rsidRDefault="009028C1">
      <w:pPr>
        <w:rPr>
          <w:b/>
          <w:sz w:val="24"/>
          <w:szCs w:val="24"/>
        </w:rPr>
      </w:pPr>
    </w:p>
    <w:p w:rsidR="009028C1" w:rsidRDefault="0064312B">
      <w:pPr>
        <w:rPr>
          <w:b/>
          <w:sz w:val="24"/>
          <w:szCs w:val="24"/>
        </w:rPr>
      </w:pPr>
      <w:r>
        <w:rPr>
          <w:b/>
          <w:sz w:val="24"/>
          <w:szCs w:val="24"/>
        </w:rPr>
        <w:t>DESIGNERS &amp; TECH</w:t>
      </w:r>
    </w:p>
    <w:p w:rsidR="009028C1" w:rsidRDefault="0064312B">
      <w:pPr>
        <w:rPr>
          <w:sz w:val="24"/>
          <w:szCs w:val="24"/>
        </w:rPr>
      </w:pPr>
      <w:r>
        <w:rPr>
          <w:b/>
          <w:color w:val="1D2129"/>
          <w:sz w:val="24"/>
          <w:szCs w:val="24"/>
          <w:highlight w:val="white"/>
        </w:rPr>
        <w:t>BIPOC Digital Tech Folk</w:t>
      </w:r>
      <w:r>
        <w:rPr>
          <w:b/>
          <w:color w:val="1D2129"/>
          <w:sz w:val="24"/>
          <w:szCs w:val="24"/>
          <w:highlight w:val="white"/>
        </w:rPr>
        <w:t xml:space="preserve">s </w:t>
      </w:r>
      <w:r>
        <w:rPr>
          <w:color w:val="1D2129"/>
          <w:sz w:val="24"/>
          <w:szCs w:val="24"/>
          <w:highlight w:val="white"/>
        </w:rPr>
        <w:t>(Created by</w:t>
      </w:r>
      <w:r>
        <w:rPr>
          <w:sz w:val="24"/>
          <w:szCs w:val="24"/>
        </w:rPr>
        <w:t xml:space="preserve"> Claudia </w:t>
      </w:r>
      <w:proofErr w:type="spellStart"/>
      <w:r>
        <w:rPr>
          <w:sz w:val="24"/>
          <w:szCs w:val="24"/>
        </w:rPr>
        <w:t>Alick</w:t>
      </w:r>
      <w:proofErr w:type="spellEnd"/>
      <w:r>
        <w:rPr>
          <w:sz w:val="24"/>
          <w:szCs w:val="24"/>
        </w:rPr>
        <w:t>)</w:t>
      </w:r>
      <w:r>
        <w:rPr>
          <w:sz w:val="24"/>
          <w:szCs w:val="24"/>
        </w:rPr>
        <w:br/>
      </w:r>
      <w:r>
        <w:rPr>
          <w:color w:val="1D2129"/>
          <w:sz w:val="24"/>
          <w:szCs w:val="24"/>
          <w:highlight w:val="white"/>
        </w:rPr>
        <w:t>I keep getting asked for film/sound editors, stage managers familiar with Zoom and producers who use digital platforms. Please add your info if you feel comfortable and I will share with folks hiring.</w:t>
      </w:r>
      <w:r>
        <w:rPr>
          <w:b/>
          <w:sz w:val="24"/>
          <w:szCs w:val="24"/>
        </w:rPr>
        <w:br/>
      </w:r>
      <w:hyperlink r:id="rId62" w:anchor="gid=0">
        <w:r>
          <w:rPr>
            <w:color w:val="1155CC"/>
            <w:sz w:val="24"/>
            <w:szCs w:val="24"/>
            <w:u w:val="single"/>
          </w:rPr>
          <w:t>BIPOC DIGITAL TECH FOLK</w:t>
        </w:r>
      </w:hyperlink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BIPOC Stage Managers (created by </w:t>
      </w:r>
      <w:r>
        <w:rPr>
          <w:b/>
          <w:color w:val="1D2129"/>
          <w:sz w:val="24"/>
          <w:szCs w:val="24"/>
          <w:highlight w:val="white"/>
        </w:rPr>
        <w:t xml:space="preserve">Jonathan </w:t>
      </w:r>
      <w:proofErr w:type="spellStart"/>
      <w:r>
        <w:rPr>
          <w:b/>
          <w:color w:val="1D2129"/>
          <w:sz w:val="24"/>
          <w:szCs w:val="24"/>
          <w:highlight w:val="white"/>
        </w:rPr>
        <w:t>Castanien</w:t>
      </w:r>
      <w:proofErr w:type="spellEnd"/>
      <w:r>
        <w:rPr>
          <w:b/>
          <w:color w:val="1D2129"/>
          <w:sz w:val="24"/>
          <w:szCs w:val="24"/>
          <w:highlight w:val="white"/>
        </w:rPr>
        <w:t>)</w:t>
      </w:r>
      <w:r>
        <w:rPr>
          <w:sz w:val="24"/>
          <w:szCs w:val="24"/>
        </w:rPr>
        <w:br/>
        <w:t xml:space="preserve">Add </w:t>
      </w:r>
      <w:proofErr w:type="spellStart"/>
      <w:r>
        <w:rPr>
          <w:sz w:val="24"/>
          <w:szCs w:val="24"/>
        </w:rPr>
        <w:t>your self</w:t>
      </w:r>
      <w:proofErr w:type="spellEnd"/>
      <w:r>
        <w:rPr>
          <w:sz w:val="24"/>
          <w:szCs w:val="24"/>
        </w:rPr>
        <w:t xml:space="preserve"> at </w:t>
      </w:r>
      <w:hyperlink r:id="rId63">
        <w:r>
          <w:rPr>
            <w:color w:val="1155CC"/>
            <w:sz w:val="24"/>
            <w:szCs w:val="24"/>
            <w:u w:val="single"/>
          </w:rPr>
          <w:t>this Google Form</w:t>
        </w:r>
      </w:hyperlink>
      <w:r>
        <w:rPr>
          <w:sz w:val="24"/>
          <w:szCs w:val="24"/>
        </w:rPr>
        <w:br/>
      </w:r>
      <w:hyperlink r:id="rId64" w:anchor="gid=1507869193">
        <w:r>
          <w:rPr>
            <w:color w:val="1155CC"/>
            <w:sz w:val="24"/>
            <w:szCs w:val="24"/>
            <w:u w:val="single"/>
          </w:rPr>
          <w:t>BIPOC Stage Managers</w:t>
        </w:r>
      </w:hyperlink>
      <w:r>
        <w:rPr>
          <w:sz w:val="24"/>
          <w:szCs w:val="24"/>
        </w:rPr>
        <w:t xml:space="preserve"> </w:t>
      </w:r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Designers of Color </w:t>
      </w:r>
      <w:r>
        <w:rPr>
          <w:sz w:val="24"/>
          <w:szCs w:val="24"/>
        </w:rPr>
        <w:t>(Created by David '</w:t>
      </w:r>
      <w:proofErr w:type="spellStart"/>
      <w:r>
        <w:rPr>
          <w:sz w:val="24"/>
          <w:szCs w:val="24"/>
        </w:rPr>
        <w:t>dstew</w:t>
      </w:r>
      <w:proofErr w:type="spellEnd"/>
      <w:r>
        <w:rPr>
          <w:sz w:val="24"/>
          <w:szCs w:val="24"/>
        </w:rPr>
        <w:t>' Stewart)</w:t>
      </w:r>
    </w:p>
    <w:p w:rsidR="009028C1" w:rsidRDefault="0064312B">
      <w:pPr>
        <w:rPr>
          <w:sz w:val="24"/>
          <w:szCs w:val="24"/>
        </w:rPr>
      </w:pPr>
      <w:hyperlink r:id="rId65">
        <w:r>
          <w:rPr>
            <w:color w:val="1155CC"/>
            <w:sz w:val="24"/>
            <w:szCs w:val="24"/>
            <w:u w:val="single"/>
          </w:rPr>
          <w:t>Curated Sites</w:t>
        </w:r>
      </w:hyperlink>
    </w:p>
    <w:p w:rsidR="009028C1" w:rsidRDefault="009028C1">
      <w:pPr>
        <w:rPr>
          <w:b/>
          <w:sz w:val="24"/>
          <w:szCs w:val="24"/>
        </w:rPr>
      </w:pPr>
    </w:p>
    <w:p w:rsidR="009028C1" w:rsidRDefault="0064312B">
      <w:pPr>
        <w:rPr>
          <w:b/>
          <w:sz w:val="24"/>
          <w:szCs w:val="24"/>
        </w:rPr>
      </w:pPr>
      <w:r>
        <w:rPr>
          <w:b/>
          <w:sz w:val="24"/>
          <w:szCs w:val="24"/>
        </w:rPr>
        <w:t>Diverse Designers and Technicians</w:t>
      </w:r>
    </w:p>
    <w:p w:rsidR="009028C1" w:rsidRDefault="0064312B">
      <w:pPr>
        <w:rPr>
          <w:sz w:val="24"/>
          <w:szCs w:val="24"/>
        </w:rPr>
      </w:pPr>
      <w:hyperlink r:id="rId66" w:anchor="gid=1708500566">
        <w:r>
          <w:rPr>
            <w:color w:val="1155CC"/>
            <w:sz w:val="24"/>
            <w:szCs w:val="24"/>
            <w:u w:val="single"/>
          </w:rPr>
          <w:t>POC Theatre Designers and Technicians</w:t>
        </w:r>
      </w:hyperlink>
      <w:r>
        <w:rPr>
          <w:sz w:val="24"/>
          <w:szCs w:val="24"/>
        </w:rPr>
        <w:t xml:space="preserve"> </w:t>
      </w:r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rPr>
          <w:b/>
          <w:sz w:val="24"/>
          <w:szCs w:val="24"/>
        </w:rPr>
      </w:pPr>
      <w:r>
        <w:rPr>
          <w:b/>
          <w:sz w:val="24"/>
          <w:szCs w:val="24"/>
        </w:rPr>
        <w:t>Theatre Designers and Technicia</w:t>
      </w:r>
      <w:r>
        <w:rPr>
          <w:b/>
          <w:sz w:val="24"/>
          <w:szCs w:val="24"/>
        </w:rPr>
        <w:t xml:space="preserve">ns of Color </w:t>
      </w:r>
    </w:p>
    <w:p w:rsidR="009028C1" w:rsidRDefault="0064312B">
      <w:pPr>
        <w:rPr>
          <w:sz w:val="24"/>
          <w:szCs w:val="24"/>
        </w:rPr>
      </w:pPr>
      <w:r>
        <w:rPr>
          <w:sz w:val="24"/>
          <w:szCs w:val="24"/>
        </w:rPr>
        <w:t>(Created by Megan Sandberg-</w:t>
      </w:r>
      <w:proofErr w:type="spellStart"/>
      <w:r>
        <w:rPr>
          <w:sz w:val="24"/>
          <w:szCs w:val="24"/>
        </w:rPr>
        <w:t>Zakian</w:t>
      </w:r>
      <w:proofErr w:type="spellEnd"/>
      <w:r>
        <w:rPr>
          <w:sz w:val="24"/>
          <w:szCs w:val="24"/>
        </w:rPr>
        <w:t xml:space="preserve"> </w:t>
      </w:r>
      <w:hyperlink r:id="rId67">
        <w:r>
          <w:rPr>
            <w:color w:val="1155CC"/>
            <w:sz w:val="24"/>
            <w:szCs w:val="24"/>
            <w:u w:val="single"/>
          </w:rPr>
          <w:t>megansg@gmail.com</w:t>
        </w:r>
      </w:hyperlink>
      <w:r>
        <w:rPr>
          <w:sz w:val="24"/>
          <w:szCs w:val="24"/>
        </w:rPr>
        <w:t xml:space="preserve">) </w:t>
      </w:r>
      <w:r>
        <w:rPr>
          <w:sz w:val="24"/>
          <w:szCs w:val="24"/>
        </w:rPr>
        <w:br/>
      </w:r>
      <w:hyperlink r:id="rId68" w:anchor="gid=0">
        <w:r>
          <w:rPr>
            <w:color w:val="1155CC"/>
            <w:sz w:val="24"/>
            <w:szCs w:val="24"/>
            <w:u w:val="single"/>
          </w:rPr>
          <w:t xml:space="preserve">POC Theatre Designers and </w:t>
        </w:r>
        <w:r>
          <w:rPr>
            <w:color w:val="1155CC"/>
            <w:sz w:val="24"/>
            <w:szCs w:val="24"/>
            <w:u w:val="single"/>
          </w:rPr>
          <w:t>Technicians</w:t>
        </w:r>
      </w:hyperlink>
      <w:r>
        <w:rPr>
          <w:sz w:val="24"/>
          <w:szCs w:val="24"/>
        </w:rPr>
        <w:t xml:space="preserve"> </w:t>
      </w:r>
    </w:p>
    <w:p w:rsidR="009028C1" w:rsidRDefault="009028C1">
      <w:pPr>
        <w:rPr>
          <w:b/>
          <w:sz w:val="24"/>
          <w:szCs w:val="24"/>
        </w:rPr>
      </w:pPr>
    </w:p>
    <w:p w:rsidR="009028C1" w:rsidRDefault="009028C1">
      <w:pPr>
        <w:rPr>
          <w:b/>
          <w:sz w:val="24"/>
          <w:szCs w:val="24"/>
        </w:rPr>
      </w:pPr>
    </w:p>
    <w:p w:rsidR="009028C1" w:rsidRDefault="0064312B">
      <w:pPr>
        <w:rPr>
          <w:b/>
          <w:sz w:val="24"/>
          <w:szCs w:val="24"/>
        </w:rPr>
      </w:pPr>
      <w:r>
        <w:rPr>
          <w:b/>
          <w:sz w:val="24"/>
          <w:szCs w:val="24"/>
        </w:rPr>
        <w:t>DRAMATURGS</w:t>
      </w:r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rPr>
          <w:b/>
          <w:sz w:val="24"/>
          <w:szCs w:val="24"/>
        </w:rPr>
      </w:pPr>
      <w:hyperlink r:id="rId69">
        <w:r>
          <w:rPr>
            <w:color w:val="1155CC"/>
            <w:sz w:val="24"/>
            <w:szCs w:val="24"/>
            <w:u w:val="single"/>
          </w:rPr>
          <w:t>American Theatre Critics Association (ATCA)</w:t>
        </w:r>
      </w:hyperlink>
    </w:p>
    <w:p w:rsidR="009028C1" w:rsidRDefault="009028C1">
      <w:pPr>
        <w:rPr>
          <w:b/>
          <w:sz w:val="24"/>
          <w:szCs w:val="24"/>
        </w:rPr>
      </w:pPr>
    </w:p>
    <w:p w:rsidR="009028C1" w:rsidRDefault="0064312B">
      <w:pPr>
        <w:rPr>
          <w:sz w:val="24"/>
          <w:szCs w:val="24"/>
        </w:rPr>
      </w:pPr>
      <w:hyperlink r:id="rId70" w:anchor="gid=0">
        <w:r>
          <w:rPr>
            <w:color w:val="1155CC"/>
            <w:sz w:val="24"/>
            <w:szCs w:val="24"/>
            <w:u w:val="single"/>
          </w:rPr>
          <w:t>Diverse Dramaturgs: Racially, Ethnically, Culturally</w:t>
        </w:r>
      </w:hyperlink>
      <w:r>
        <w:rPr>
          <w:sz w:val="24"/>
          <w:szCs w:val="24"/>
        </w:rPr>
        <w:t xml:space="preserve"> </w:t>
      </w:r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rPr>
          <w:sz w:val="24"/>
          <w:szCs w:val="24"/>
        </w:rPr>
      </w:pPr>
      <w:r>
        <w:rPr>
          <w:b/>
          <w:sz w:val="24"/>
          <w:szCs w:val="24"/>
        </w:rPr>
        <w:t>Dramaturgs of Color (No Excuses List)</w:t>
      </w:r>
      <w:r>
        <w:rPr>
          <w:b/>
          <w:sz w:val="24"/>
          <w:szCs w:val="24"/>
        </w:rPr>
        <w:br/>
      </w:r>
      <w:r>
        <w:rPr>
          <w:sz w:val="24"/>
          <w:szCs w:val="24"/>
          <w:highlight w:val="white"/>
        </w:rPr>
        <w:t>Women/Non-Binary/Two Spirit Dramaturgs of Color</w:t>
      </w:r>
    </w:p>
    <w:p w:rsidR="009028C1" w:rsidRDefault="0064312B">
      <w:pPr>
        <w:rPr>
          <w:sz w:val="24"/>
          <w:szCs w:val="24"/>
        </w:rPr>
      </w:pPr>
      <w:hyperlink r:id="rId71" w:anchor="gid=0">
        <w:r>
          <w:rPr>
            <w:color w:val="1155CC"/>
            <w:sz w:val="24"/>
            <w:szCs w:val="24"/>
            <w:u w:val="single"/>
          </w:rPr>
          <w:t xml:space="preserve">The No Excuses List </w:t>
        </w:r>
        <w:proofErr w:type="gramStart"/>
        <w:r>
          <w:rPr>
            <w:color w:val="1155CC"/>
            <w:sz w:val="24"/>
            <w:szCs w:val="24"/>
            <w:u w:val="single"/>
          </w:rPr>
          <w:t>To</w:t>
        </w:r>
        <w:proofErr w:type="gramEnd"/>
        <w:r>
          <w:rPr>
            <w:color w:val="1155CC"/>
            <w:sz w:val="24"/>
            <w:szCs w:val="24"/>
            <w:u w:val="single"/>
          </w:rPr>
          <w:t xml:space="preserve"> Women/Non Binary/Two Spirit Dramaturgs of Color</w:t>
        </w:r>
      </w:hyperlink>
      <w:r>
        <w:rPr>
          <w:sz w:val="24"/>
          <w:szCs w:val="24"/>
        </w:rPr>
        <w:t xml:space="preserve"> </w:t>
      </w:r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rPr>
          <w:sz w:val="24"/>
          <w:szCs w:val="24"/>
          <w:highlight w:val="white"/>
        </w:rPr>
      </w:pPr>
      <w:hyperlink r:id="rId72" w:anchor="gid=1379527616">
        <w:r>
          <w:rPr>
            <w:color w:val="1155CC"/>
            <w:sz w:val="24"/>
            <w:szCs w:val="24"/>
            <w:u w:val="single"/>
          </w:rPr>
          <w:t>Underrepresented Theater Critics</w:t>
        </w:r>
      </w:hyperlink>
      <w:r>
        <w:rPr>
          <w:sz w:val="24"/>
          <w:szCs w:val="24"/>
        </w:rPr>
        <w:t xml:space="preserve"> </w:t>
      </w:r>
      <w:r>
        <w:rPr>
          <w:b/>
          <w:sz w:val="24"/>
          <w:szCs w:val="24"/>
        </w:rPr>
        <w:br/>
      </w:r>
      <w:r>
        <w:rPr>
          <w:sz w:val="24"/>
          <w:szCs w:val="24"/>
        </w:rPr>
        <w:t xml:space="preserve">(Created by </w:t>
      </w:r>
      <w:r>
        <w:rPr>
          <w:sz w:val="24"/>
          <w:szCs w:val="24"/>
          <w:highlight w:val="white"/>
        </w:rPr>
        <w:t xml:space="preserve">Nicole </w:t>
      </w:r>
      <w:proofErr w:type="spellStart"/>
      <w:r>
        <w:rPr>
          <w:sz w:val="24"/>
          <w:szCs w:val="24"/>
          <w:highlight w:val="white"/>
        </w:rPr>
        <w:t>Serratore</w:t>
      </w:r>
      <w:proofErr w:type="spellEnd"/>
      <w:r>
        <w:rPr>
          <w:sz w:val="24"/>
          <w:szCs w:val="24"/>
          <w:highlight w:val="white"/>
        </w:rPr>
        <w:t xml:space="preserve"> </w:t>
      </w:r>
      <w:hyperlink r:id="rId73">
        <w:r>
          <w:rPr>
            <w:color w:val="1155CC"/>
            <w:sz w:val="24"/>
            <w:szCs w:val="24"/>
            <w:highlight w:val="white"/>
            <w:u w:val="single"/>
          </w:rPr>
          <w:t>MildlyBitter@gmail.com</w:t>
        </w:r>
      </w:hyperlink>
      <w:r>
        <w:rPr>
          <w:sz w:val="24"/>
          <w:szCs w:val="24"/>
          <w:highlight w:val="white"/>
        </w:rPr>
        <w:t xml:space="preserve"> </w:t>
      </w:r>
    </w:p>
    <w:p w:rsidR="009028C1" w:rsidRDefault="0064312B">
      <w:pPr>
        <w:rPr>
          <w:b/>
          <w:sz w:val="24"/>
          <w:szCs w:val="24"/>
        </w:rPr>
      </w:pPr>
      <w:r>
        <w:rPr>
          <w:sz w:val="24"/>
          <w:szCs w:val="24"/>
          <w:highlight w:val="white"/>
        </w:rPr>
        <w:t xml:space="preserve">and Jose Solis Mayen </w:t>
      </w:r>
      <w:hyperlink r:id="rId74">
        <w:r>
          <w:rPr>
            <w:color w:val="1155CC"/>
            <w:sz w:val="24"/>
            <w:szCs w:val="24"/>
            <w:highlight w:val="white"/>
            <w:u w:val="single"/>
          </w:rPr>
          <w:t>jose.solis.mayen@gmail.com</w:t>
        </w:r>
      </w:hyperlink>
      <w:r>
        <w:rPr>
          <w:sz w:val="24"/>
          <w:szCs w:val="24"/>
          <w:highlight w:val="white"/>
        </w:rPr>
        <w:t xml:space="preserve">) </w:t>
      </w:r>
    </w:p>
    <w:p w:rsidR="009028C1" w:rsidRDefault="009028C1">
      <w:pPr>
        <w:rPr>
          <w:b/>
          <w:sz w:val="24"/>
          <w:szCs w:val="24"/>
        </w:rPr>
      </w:pPr>
    </w:p>
    <w:p w:rsidR="009028C1" w:rsidRDefault="0064312B">
      <w:pPr>
        <w:rPr>
          <w:b/>
          <w:sz w:val="24"/>
          <w:szCs w:val="24"/>
        </w:rPr>
      </w:pPr>
      <w:r>
        <w:rPr>
          <w:b/>
          <w:sz w:val="24"/>
          <w:szCs w:val="24"/>
        </w:rPr>
        <w:t>INDIGENOUS</w:t>
      </w:r>
    </w:p>
    <w:p w:rsidR="009028C1" w:rsidRDefault="0064312B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Indigenous Direction </w:t>
      </w:r>
    </w:p>
    <w:p w:rsidR="009028C1" w:rsidRDefault="0064312B">
      <w:pPr>
        <w:rPr>
          <w:sz w:val="24"/>
          <w:szCs w:val="24"/>
        </w:rPr>
      </w:pPr>
      <w:r>
        <w:rPr>
          <w:sz w:val="24"/>
          <w:szCs w:val="24"/>
        </w:rPr>
        <w:t>For those who want to create accurate work about, for and with Indigenous Peoples</w:t>
      </w:r>
    </w:p>
    <w:p w:rsidR="009028C1" w:rsidRDefault="0064312B">
      <w:pPr>
        <w:rPr>
          <w:sz w:val="24"/>
          <w:szCs w:val="24"/>
        </w:rPr>
      </w:pPr>
      <w:r>
        <w:rPr>
          <w:sz w:val="24"/>
          <w:szCs w:val="24"/>
        </w:rPr>
        <w:t>(</w:t>
      </w:r>
      <w:r>
        <w:rPr>
          <w:sz w:val="24"/>
          <w:szCs w:val="24"/>
          <w:highlight w:val="white"/>
        </w:rPr>
        <w:t xml:space="preserve">Created/ran by Larissa </w:t>
      </w:r>
      <w:proofErr w:type="spellStart"/>
      <w:r>
        <w:rPr>
          <w:sz w:val="24"/>
          <w:szCs w:val="24"/>
          <w:highlight w:val="white"/>
        </w:rPr>
        <w:t>FastHorse</w:t>
      </w:r>
      <w:proofErr w:type="spellEnd"/>
      <w:r>
        <w:rPr>
          <w:sz w:val="24"/>
          <w:szCs w:val="24"/>
          <w:highlight w:val="white"/>
        </w:rPr>
        <w:t xml:space="preserve"> and Ty Defoe</w:t>
      </w:r>
      <w:r>
        <w:rPr>
          <w:sz w:val="24"/>
          <w:szCs w:val="24"/>
        </w:rPr>
        <w:t>)</w:t>
      </w:r>
    </w:p>
    <w:p w:rsidR="009028C1" w:rsidRDefault="0064312B">
      <w:pPr>
        <w:rPr>
          <w:sz w:val="24"/>
          <w:szCs w:val="24"/>
        </w:rPr>
      </w:pPr>
      <w:hyperlink r:id="rId75">
        <w:r>
          <w:rPr>
            <w:color w:val="1155CC"/>
            <w:sz w:val="24"/>
            <w:szCs w:val="24"/>
            <w:u w:val="single"/>
          </w:rPr>
          <w:t>https://www.indigenousdirection.com/</w:t>
        </w:r>
      </w:hyperlink>
      <w:r>
        <w:rPr>
          <w:sz w:val="24"/>
          <w:szCs w:val="24"/>
        </w:rPr>
        <w:t xml:space="preserve"> </w:t>
      </w:r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rPr>
          <w:b/>
          <w:sz w:val="24"/>
          <w:szCs w:val="24"/>
        </w:rPr>
      </w:pPr>
      <w:r>
        <w:rPr>
          <w:b/>
          <w:sz w:val="24"/>
          <w:szCs w:val="24"/>
        </w:rPr>
        <w:t>Indigenous Artist Network (all disciplines)</w:t>
      </w:r>
    </w:p>
    <w:p w:rsidR="009028C1" w:rsidRDefault="0064312B">
      <w:pPr>
        <w:rPr>
          <w:sz w:val="24"/>
          <w:szCs w:val="24"/>
        </w:rPr>
      </w:pPr>
      <w:hyperlink r:id="rId76">
        <w:r>
          <w:rPr>
            <w:color w:val="1155CC"/>
            <w:sz w:val="24"/>
            <w:szCs w:val="24"/>
            <w:u w:val="single"/>
          </w:rPr>
          <w:t>Indigenous Artist Network</w:t>
        </w:r>
      </w:hyperlink>
    </w:p>
    <w:p w:rsidR="009028C1" w:rsidRDefault="009028C1">
      <w:pPr>
        <w:rPr>
          <w:b/>
          <w:sz w:val="24"/>
          <w:szCs w:val="24"/>
        </w:rPr>
      </w:pPr>
    </w:p>
    <w:p w:rsidR="009028C1" w:rsidRDefault="0064312B">
      <w:pPr>
        <w:rPr>
          <w:b/>
          <w:sz w:val="24"/>
          <w:szCs w:val="24"/>
        </w:rPr>
      </w:pPr>
      <w:r>
        <w:rPr>
          <w:b/>
          <w:sz w:val="24"/>
          <w:szCs w:val="24"/>
        </w:rPr>
        <w:t>LATINX</w:t>
      </w:r>
    </w:p>
    <w:p w:rsidR="009028C1" w:rsidRDefault="009028C1">
      <w:pPr>
        <w:rPr>
          <w:b/>
          <w:sz w:val="24"/>
          <w:szCs w:val="24"/>
        </w:rPr>
      </w:pPr>
    </w:p>
    <w:p w:rsidR="009028C1" w:rsidRDefault="0064312B">
      <w:pPr>
        <w:rPr>
          <w:b/>
          <w:sz w:val="24"/>
          <w:szCs w:val="24"/>
        </w:rPr>
      </w:pPr>
      <w:r>
        <w:rPr>
          <w:b/>
          <w:sz w:val="24"/>
          <w:szCs w:val="24"/>
        </w:rPr>
        <w:t>Latinx De</w:t>
      </w:r>
      <w:r>
        <w:rPr>
          <w:b/>
          <w:sz w:val="24"/>
          <w:szCs w:val="24"/>
        </w:rPr>
        <w:t xml:space="preserve">signers </w:t>
      </w:r>
    </w:p>
    <w:p w:rsidR="009028C1" w:rsidRDefault="0064312B">
      <w:pPr>
        <w:rPr>
          <w:sz w:val="24"/>
          <w:szCs w:val="24"/>
        </w:rPr>
      </w:pPr>
      <w:hyperlink r:id="rId77">
        <w:r>
          <w:rPr>
            <w:color w:val="1155CC"/>
            <w:sz w:val="24"/>
            <w:szCs w:val="24"/>
            <w:u w:val="single"/>
          </w:rPr>
          <w:t>http://howlround.com/sites/default/files/LatinaoxDesignerListasof12.12.16.pdf</w:t>
        </w:r>
      </w:hyperlink>
      <w:r>
        <w:rPr>
          <w:sz w:val="24"/>
          <w:szCs w:val="24"/>
        </w:rPr>
        <w:t xml:space="preserve"> </w:t>
      </w:r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rPr>
          <w:b/>
          <w:sz w:val="24"/>
          <w:szCs w:val="24"/>
        </w:rPr>
      </w:pPr>
      <w:r>
        <w:rPr>
          <w:b/>
          <w:sz w:val="24"/>
          <w:szCs w:val="24"/>
        </w:rPr>
        <w:t>Latinx Stage Managers</w:t>
      </w:r>
    </w:p>
    <w:p w:rsidR="009028C1" w:rsidRDefault="0064312B">
      <w:pPr>
        <w:rPr>
          <w:sz w:val="24"/>
          <w:szCs w:val="24"/>
        </w:rPr>
      </w:pPr>
      <w:hyperlink r:id="rId78" w:anchor="gid=124193859">
        <w:r>
          <w:rPr>
            <w:color w:val="1155CC"/>
            <w:sz w:val="24"/>
            <w:szCs w:val="24"/>
            <w:u w:val="single"/>
          </w:rPr>
          <w:t>Latina/o/x Stage Management &amp; Technician Database (Responses)</w:t>
        </w:r>
      </w:hyperlink>
      <w:r>
        <w:rPr>
          <w:sz w:val="24"/>
          <w:szCs w:val="24"/>
        </w:rPr>
        <w:t xml:space="preserve"> </w:t>
      </w:r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rPr>
          <w:b/>
          <w:sz w:val="24"/>
          <w:szCs w:val="24"/>
        </w:rPr>
      </w:pPr>
      <w:r>
        <w:rPr>
          <w:b/>
          <w:sz w:val="24"/>
          <w:szCs w:val="24"/>
        </w:rPr>
        <w:t>Latinx Stage Artistic Personnel</w:t>
      </w:r>
    </w:p>
    <w:p w:rsidR="009028C1" w:rsidRDefault="0064312B">
      <w:pPr>
        <w:rPr>
          <w:sz w:val="24"/>
          <w:szCs w:val="24"/>
        </w:rPr>
      </w:pPr>
      <w:hyperlink r:id="rId79" w:anchor="gid=991429537">
        <w:r>
          <w:rPr>
            <w:color w:val="1155CC"/>
            <w:sz w:val="24"/>
            <w:szCs w:val="24"/>
            <w:u w:val="single"/>
          </w:rPr>
          <w:t>Latina/o/x Stage Artistic Personnel Database (Responses)</w:t>
        </w:r>
      </w:hyperlink>
      <w:r>
        <w:rPr>
          <w:sz w:val="24"/>
          <w:szCs w:val="24"/>
        </w:rPr>
        <w:t xml:space="preserve"> </w:t>
      </w:r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rPr>
          <w:b/>
          <w:sz w:val="24"/>
          <w:szCs w:val="24"/>
        </w:rPr>
      </w:pPr>
      <w:r>
        <w:rPr>
          <w:b/>
          <w:sz w:val="24"/>
          <w:szCs w:val="24"/>
        </w:rPr>
        <w:t>Latinx Theatre Scholars</w:t>
      </w:r>
    </w:p>
    <w:p w:rsidR="009028C1" w:rsidRDefault="0064312B">
      <w:pPr>
        <w:rPr>
          <w:sz w:val="24"/>
          <w:szCs w:val="24"/>
        </w:rPr>
      </w:pPr>
      <w:hyperlink r:id="rId80" w:anchor="gid=1412015857">
        <w:r>
          <w:rPr>
            <w:color w:val="1155CC"/>
            <w:sz w:val="24"/>
            <w:szCs w:val="24"/>
            <w:u w:val="single"/>
          </w:rPr>
          <w:t>Latina/o/x Theatre Scholar Database (Responses)</w:t>
        </w:r>
      </w:hyperlink>
      <w:r>
        <w:rPr>
          <w:sz w:val="24"/>
          <w:szCs w:val="24"/>
        </w:rPr>
        <w:t xml:space="preserve"> </w:t>
      </w:r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rPr>
          <w:sz w:val="24"/>
          <w:szCs w:val="24"/>
        </w:rPr>
      </w:pPr>
      <w:r>
        <w:rPr>
          <w:b/>
          <w:sz w:val="24"/>
          <w:szCs w:val="24"/>
        </w:rPr>
        <w:t>Latinx Theater Directors</w:t>
      </w:r>
      <w:r>
        <w:rPr>
          <w:b/>
          <w:sz w:val="24"/>
          <w:szCs w:val="24"/>
        </w:rPr>
        <w:br/>
      </w:r>
      <w:r>
        <w:rPr>
          <w:sz w:val="24"/>
          <w:szCs w:val="24"/>
          <w:highlight w:val="white"/>
        </w:rPr>
        <w:t>Lists only active directors with at least 2 fully-reali</w:t>
      </w:r>
      <w:r>
        <w:rPr>
          <w:sz w:val="24"/>
          <w:szCs w:val="24"/>
          <w:highlight w:val="white"/>
        </w:rPr>
        <w:t>zed productions in the past five years, or recent experience in new or devised work.</w:t>
      </w:r>
    </w:p>
    <w:p w:rsidR="009028C1" w:rsidRDefault="0064312B">
      <w:pPr>
        <w:rPr>
          <w:sz w:val="24"/>
          <w:szCs w:val="24"/>
        </w:rPr>
      </w:pPr>
      <w:hyperlink r:id="rId81" w:anchor="gid=0">
        <w:proofErr w:type="spellStart"/>
        <w:r>
          <w:rPr>
            <w:color w:val="1155CC"/>
            <w:sz w:val="24"/>
            <w:szCs w:val="24"/>
            <w:u w:val="single"/>
          </w:rPr>
          <w:t>LatinX</w:t>
        </w:r>
        <w:proofErr w:type="spellEnd"/>
        <w:r>
          <w:rPr>
            <w:color w:val="1155CC"/>
            <w:sz w:val="24"/>
            <w:szCs w:val="24"/>
            <w:u w:val="single"/>
          </w:rPr>
          <w:t xml:space="preserve"> Theater Directors</w:t>
        </w:r>
      </w:hyperlink>
      <w:r>
        <w:rPr>
          <w:sz w:val="24"/>
          <w:szCs w:val="24"/>
        </w:rPr>
        <w:t xml:space="preserve"> </w:t>
      </w:r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Latina/o/x Designers and </w:t>
      </w:r>
      <w:r>
        <w:rPr>
          <w:b/>
          <w:sz w:val="24"/>
          <w:szCs w:val="24"/>
        </w:rPr>
        <w:t>Technicians</w:t>
      </w:r>
      <w:r>
        <w:rPr>
          <w:sz w:val="24"/>
          <w:szCs w:val="24"/>
        </w:rPr>
        <w:br/>
      </w:r>
      <w:hyperlink r:id="rId82">
        <w:r>
          <w:rPr>
            <w:color w:val="1155CC"/>
            <w:sz w:val="24"/>
            <w:szCs w:val="24"/>
            <w:u w:val="single"/>
          </w:rPr>
          <w:t>Latina/o/x Designers and Technicians</w:t>
        </w:r>
      </w:hyperlink>
      <w:r>
        <w:rPr>
          <w:sz w:val="24"/>
          <w:szCs w:val="24"/>
        </w:rPr>
        <w:t xml:space="preserve"> </w:t>
      </w:r>
    </w:p>
    <w:p w:rsidR="009028C1" w:rsidRDefault="009028C1">
      <w:pPr>
        <w:rPr>
          <w:b/>
          <w:sz w:val="24"/>
          <w:szCs w:val="24"/>
        </w:rPr>
      </w:pPr>
    </w:p>
    <w:p w:rsidR="009028C1" w:rsidRDefault="0064312B">
      <w:pPr>
        <w:rPr>
          <w:b/>
          <w:sz w:val="24"/>
          <w:szCs w:val="24"/>
        </w:rPr>
      </w:pPr>
      <w:r>
        <w:rPr>
          <w:b/>
          <w:sz w:val="24"/>
          <w:szCs w:val="24"/>
        </w:rPr>
        <w:t>MIDDLE EASTERN</w:t>
      </w:r>
    </w:p>
    <w:p w:rsidR="009028C1" w:rsidRDefault="0064312B">
      <w:pPr>
        <w:rPr>
          <w:b/>
          <w:sz w:val="24"/>
          <w:szCs w:val="24"/>
        </w:rPr>
      </w:pPr>
      <w:r>
        <w:rPr>
          <w:b/>
          <w:sz w:val="24"/>
          <w:szCs w:val="24"/>
        </w:rPr>
        <w:t>Noor Theatre’s list of Middle Eastern Theatre Artists</w:t>
      </w:r>
    </w:p>
    <w:p w:rsidR="009028C1" w:rsidRDefault="0064312B">
      <w:pPr>
        <w:rPr>
          <w:sz w:val="24"/>
          <w:szCs w:val="24"/>
        </w:rPr>
      </w:pPr>
      <w:hyperlink r:id="rId83">
        <w:r>
          <w:rPr>
            <w:color w:val="1155CC"/>
            <w:sz w:val="24"/>
            <w:szCs w:val="24"/>
            <w:u w:val="single"/>
          </w:rPr>
          <w:t>Google Forms: Sign-in</w:t>
        </w:r>
      </w:hyperlink>
      <w:r>
        <w:rPr>
          <w:sz w:val="24"/>
          <w:szCs w:val="24"/>
        </w:rPr>
        <w:t xml:space="preserve"> </w:t>
      </w:r>
    </w:p>
    <w:p w:rsidR="009028C1" w:rsidRDefault="009028C1">
      <w:pPr>
        <w:rPr>
          <w:sz w:val="24"/>
          <w:szCs w:val="24"/>
        </w:rPr>
      </w:pPr>
    </w:p>
    <w:p w:rsidR="009028C1" w:rsidRDefault="0064312B">
      <w:pPr>
        <w:rPr>
          <w:color w:val="103F54"/>
          <w:sz w:val="24"/>
          <w:szCs w:val="24"/>
        </w:rPr>
      </w:pPr>
      <w:r>
        <w:rPr>
          <w:b/>
          <w:sz w:val="24"/>
          <w:szCs w:val="24"/>
        </w:rPr>
        <w:t>Consulting group for artists and organizations engaging with stories from the Middle East and beyond</w:t>
      </w:r>
    </w:p>
    <w:p w:rsidR="009028C1" w:rsidRDefault="0064312B">
      <w:pPr>
        <w:rPr>
          <w:b/>
          <w:sz w:val="24"/>
          <w:szCs w:val="24"/>
        </w:rPr>
      </w:pPr>
      <w:hyperlink r:id="rId84">
        <w:r>
          <w:rPr>
            <w:color w:val="1155CC"/>
            <w:sz w:val="24"/>
            <w:szCs w:val="24"/>
            <w:u w:val="single"/>
          </w:rPr>
          <w:t>https://www.maiadirectors.com/performer-database</w:t>
        </w:r>
      </w:hyperlink>
      <w:r>
        <w:rPr>
          <w:sz w:val="24"/>
          <w:szCs w:val="24"/>
        </w:rPr>
        <w:t xml:space="preserve"> </w:t>
      </w:r>
    </w:p>
    <w:p w:rsidR="009028C1" w:rsidRDefault="009028C1">
      <w:pPr>
        <w:rPr>
          <w:b/>
          <w:sz w:val="24"/>
          <w:szCs w:val="24"/>
        </w:rPr>
      </w:pPr>
    </w:p>
    <w:p w:rsidR="009028C1" w:rsidRDefault="0064312B">
      <w:pPr>
        <w:rPr>
          <w:b/>
          <w:sz w:val="24"/>
          <w:szCs w:val="24"/>
        </w:rPr>
      </w:pPr>
      <w:r>
        <w:rPr>
          <w:b/>
          <w:sz w:val="24"/>
          <w:szCs w:val="24"/>
        </w:rPr>
        <w:t>SOUTHERN ASIAN</w:t>
      </w:r>
    </w:p>
    <w:p w:rsidR="009028C1" w:rsidRDefault="0064312B">
      <w:pPr>
        <w:rPr>
          <w:b/>
          <w:sz w:val="24"/>
          <w:szCs w:val="24"/>
        </w:rPr>
      </w:pPr>
      <w:r>
        <w:rPr>
          <w:b/>
          <w:sz w:val="24"/>
          <w:szCs w:val="24"/>
        </w:rPr>
        <w:t>South Asian Theater Artists</w:t>
      </w:r>
    </w:p>
    <w:p w:rsidR="009028C1" w:rsidRDefault="0064312B">
      <w:pPr>
        <w:rPr>
          <w:sz w:val="24"/>
          <w:szCs w:val="24"/>
        </w:rPr>
      </w:pPr>
      <w:hyperlink r:id="rId85">
        <w:r>
          <w:rPr>
            <w:color w:val="1155CC"/>
            <w:sz w:val="24"/>
            <w:szCs w:val="24"/>
            <w:u w:val="single"/>
          </w:rPr>
          <w:t>**</w:t>
        </w:r>
        <w:r>
          <w:rPr>
            <w:color w:val="1155CC"/>
            <w:sz w:val="24"/>
            <w:szCs w:val="24"/>
            <w:u w:val="single"/>
          </w:rPr>
          <w:t>* South Asian Theater Artists</w:t>
        </w:r>
      </w:hyperlink>
      <w:r>
        <w:rPr>
          <w:sz w:val="24"/>
          <w:szCs w:val="24"/>
        </w:rPr>
        <w:t xml:space="preserve"> </w:t>
      </w:r>
    </w:p>
    <w:p w:rsidR="009028C1" w:rsidRDefault="009028C1">
      <w:pPr>
        <w:rPr>
          <w:sz w:val="24"/>
          <w:szCs w:val="24"/>
        </w:rPr>
      </w:pPr>
    </w:p>
    <w:p w:rsidR="009028C1" w:rsidRDefault="009028C1">
      <w:pPr>
        <w:rPr>
          <w:color w:val="201F1E"/>
          <w:sz w:val="28"/>
          <w:szCs w:val="28"/>
          <w:highlight w:val="white"/>
        </w:rPr>
      </w:pPr>
    </w:p>
    <w:p w:rsidR="009028C1" w:rsidRDefault="009028C1">
      <w:pPr>
        <w:rPr>
          <w:color w:val="201F1E"/>
          <w:sz w:val="28"/>
          <w:szCs w:val="28"/>
          <w:highlight w:val="white"/>
        </w:rPr>
      </w:pPr>
    </w:p>
    <w:p w:rsidR="009028C1" w:rsidRDefault="009028C1">
      <w:pPr>
        <w:rPr>
          <w:color w:val="201F1E"/>
          <w:sz w:val="28"/>
          <w:szCs w:val="28"/>
          <w:highlight w:val="white"/>
        </w:rPr>
      </w:pPr>
    </w:p>
    <w:p w:rsidR="009028C1" w:rsidRDefault="009028C1">
      <w:pPr>
        <w:rPr>
          <w:color w:val="201F1E"/>
          <w:sz w:val="28"/>
          <w:szCs w:val="28"/>
          <w:highlight w:val="white"/>
        </w:rPr>
      </w:pPr>
    </w:p>
    <w:p w:rsidR="009028C1" w:rsidRDefault="009028C1">
      <w:pPr>
        <w:rPr>
          <w:color w:val="201F1E"/>
          <w:sz w:val="28"/>
          <w:szCs w:val="28"/>
          <w:highlight w:val="white"/>
        </w:rPr>
      </w:pPr>
    </w:p>
    <w:p w:rsidR="009028C1" w:rsidRDefault="009028C1">
      <w:pPr>
        <w:rPr>
          <w:color w:val="201F1E"/>
          <w:sz w:val="28"/>
          <w:szCs w:val="28"/>
          <w:highlight w:val="white"/>
        </w:rPr>
      </w:pPr>
    </w:p>
    <w:p w:rsidR="009028C1" w:rsidRDefault="009028C1">
      <w:pPr>
        <w:rPr>
          <w:color w:val="201F1E"/>
          <w:sz w:val="28"/>
          <w:szCs w:val="28"/>
          <w:highlight w:val="white"/>
        </w:rPr>
      </w:pPr>
    </w:p>
    <w:p w:rsidR="009028C1" w:rsidRDefault="009028C1">
      <w:pPr>
        <w:rPr>
          <w:color w:val="201F1E"/>
          <w:sz w:val="28"/>
          <w:szCs w:val="28"/>
          <w:highlight w:val="white"/>
        </w:rPr>
      </w:pPr>
    </w:p>
    <w:p w:rsidR="009028C1" w:rsidRDefault="009028C1">
      <w:pPr>
        <w:rPr>
          <w:color w:val="201F1E"/>
          <w:sz w:val="28"/>
          <w:szCs w:val="28"/>
          <w:highlight w:val="white"/>
        </w:rPr>
      </w:pPr>
    </w:p>
    <w:p w:rsidR="009028C1" w:rsidRDefault="009028C1">
      <w:pPr>
        <w:rPr>
          <w:color w:val="201F1E"/>
          <w:sz w:val="28"/>
          <w:szCs w:val="28"/>
          <w:highlight w:val="white"/>
        </w:rPr>
      </w:pPr>
    </w:p>
    <w:p w:rsidR="009028C1" w:rsidRDefault="009028C1">
      <w:pPr>
        <w:rPr>
          <w:color w:val="201F1E"/>
          <w:sz w:val="28"/>
          <w:szCs w:val="28"/>
          <w:highlight w:val="white"/>
        </w:rPr>
      </w:pPr>
    </w:p>
    <w:p w:rsidR="009028C1" w:rsidRDefault="009028C1">
      <w:pPr>
        <w:rPr>
          <w:rFonts w:ascii="Roboto" w:eastAsia="Roboto" w:hAnsi="Roboto" w:cs="Roboto"/>
          <w:color w:val="201F1E"/>
          <w:sz w:val="23"/>
          <w:szCs w:val="23"/>
          <w:highlight w:val="white"/>
        </w:rPr>
      </w:pPr>
    </w:p>
    <w:p w:rsidR="009028C1" w:rsidRDefault="009028C1">
      <w:pPr>
        <w:rPr>
          <w:rFonts w:ascii="Roboto" w:eastAsia="Roboto" w:hAnsi="Roboto" w:cs="Roboto"/>
          <w:color w:val="201F1E"/>
          <w:sz w:val="23"/>
          <w:szCs w:val="23"/>
          <w:highlight w:val="white"/>
        </w:rPr>
      </w:pPr>
    </w:p>
    <w:p w:rsidR="009028C1" w:rsidRDefault="009028C1">
      <w:pPr>
        <w:rPr>
          <w:rFonts w:ascii="Roboto" w:eastAsia="Roboto" w:hAnsi="Roboto" w:cs="Roboto"/>
          <w:color w:val="201F1E"/>
          <w:sz w:val="23"/>
          <w:szCs w:val="23"/>
          <w:highlight w:val="white"/>
        </w:rPr>
      </w:pPr>
    </w:p>
    <w:p w:rsidR="009028C1" w:rsidRDefault="009028C1"/>
    <w:sectPr w:rsidR="009028C1">
      <w:headerReference w:type="default" r:id="rId86"/>
      <w:pgSz w:w="12240" w:h="15840"/>
      <w:pgMar w:top="1440" w:right="1440" w:bottom="72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64312B" w:rsidRDefault="0064312B">
      <w:pPr>
        <w:spacing w:line="240" w:lineRule="auto"/>
      </w:pPr>
      <w:r>
        <w:separator/>
      </w:r>
    </w:p>
  </w:endnote>
  <w:endnote w:type="continuationSeparator" w:id="0">
    <w:p w:rsidR="0064312B" w:rsidRDefault="0064312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Roboto">
    <w:charset w:val="00"/>
    <w:family w:val="auto"/>
    <w:pitch w:val="default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64312B" w:rsidRDefault="0064312B">
      <w:pPr>
        <w:spacing w:line="240" w:lineRule="auto"/>
      </w:pPr>
      <w:r>
        <w:separator/>
      </w:r>
    </w:p>
  </w:footnote>
  <w:footnote w:type="continuationSeparator" w:id="0">
    <w:p w:rsidR="0064312B" w:rsidRDefault="0064312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9028C1" w:rsidRDefault="0064312B">
    <w:pPr>
      <w:jc w:val="center"/>
    </w:pPr>
    <w:r>
      <w:rPr>
        <w:noProof/>
      </w:rPr>
      <w:drawing>
        <wp:inline distT="114300" distB="114300" distL="114300" distR="114300">
          <wp:extent cx="1214438" cy="1214438"/>
          <wp:effectExtent l="0" t="0" r="0" b="0"/>
          <wp:docPr id="1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14438" cy="1214438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7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028C1"/>
    <w:rsid w:val="00144FB6"/>
    <w:rsid w:val="0064312B"/>
    <w:rsid w:val="007A4D6A"/>
    <w:rsid w:val="009028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docId w15:val="{52240AC6-D68B-5645-9881-1F4CB479B9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americantheatre.org/2014/12/17/the-ferguson-theatre-syllabus/" TargetMode="External"/><Relationship Id="rId21" Type="http://schemas.openxmlformats.org/officeDocument/2006/relationships/hyperlink" Target="https://www.theroot.com/15-memorable-black-movie-musicals-1790868202" TargetMode="External"/><Relationship Id="rId42" Type="http://schemas.openxmlformats.org/officeDocument/2006/relationships/hyperlink" Target="https://50playwrights.org/resources/latin-plays-for-college-theatres/" TargetMode="External"/><Relationship Id="rId47" Type="http://schemas.openxmlformats.org/officeDocument/2006/relationships/hyperlink" Target="https://www.celcit.org.ar/publicaciones/biblioteca-teatral-dla/" TargetMode="External"/><Relationship Id="rId63" Type="http://schemas.openxmlformats.org/officeDocument/2006/relationships/hyperlink" Target="https://docs.google.com/forms/d/e/1FAIpQLSfClDVVzuEJLcY5_7j3Wki2pwa9nBOGOvl5MveICzfsji18MQ/viewform?fbclid=IwAR0LlL8XSS21eYY54lSgmWI1GGpIXfE90-wBoePnKNaTVilL6cxNyRr2UxI" TargetMode="External"/><Relationship Id="rId68" Type="http://schemas.openxmlformats.org/officeDocument/2006/relationships/hyperlink" Target="https://docs.google.com/spreadsheets/d/1aHAyQ9Kd4uzh6cG0xLeRp7n1Bp1ARWZrpTGrXVe8MMM/edit" TargetMode="External"/><Relationship Id="rId84" Type="http://schemas.openxmlformats.org/officeDocument/2006/relationships/hyperlink" Target="https://www.maiadirectors.com/performer-database" TargetMode="External"/><Relationship Id="rId16" Type="http://schemas.openxmlformats.org/officeDocument/2006/relationships/hyperlink" Target="https://www.dramaonlinelibrary.com/person?docid=person_greenDebbieTucker" TargetMode="External"/><Relationship Id="rId11" Type="http://schemas.openxmlformats.org/officeDocument/2006/relationships/hyperlink" Target="https://aatrevue.com/Newsblog/a-listing-of-asian-american-plays/" TargetMode="External"/><Relationship Id="rId32" Type="http://schemas.openxmlformats.org/officeDocument/2006/relationships/hyperlink" Target="https://docs.google.com/spreadsheets/d/1n4GG9c5jGPRTGdbggjnmyTjbwUsJbFpySxfJ-55VYys/htmlview" TargetMode="External"/><Relationship Id="rId37" Type="http://schemas.openxmlformats.org/officeDocument/2006/relationships/hyperlink" Target="http://www.tyausa.org/freeplay/" TargetMode="External"/><Relationship Id="rId53" Type="http://schemas.openxmlformats.org/officeDocument/2006/relationships/hyperlink" Target="https://docs.google.com/document/u/0/d/1HwAHAwU83bW_jSzxbMrqWyyuAYmsOWtqK-7HxKA9yek/mobilebasic?fbclid=IwAR2fsuFvAnnU-JraQ6CYuKvgaMG5YPmV8UvwU8lDi-66-pL_MKYsS75egm4" TargetMode="External"/><Relationship Id="rId58" Type="http://schemas.openxmlformats.org/officeDocument/2006/relationships/hyperlink" Target="https://docs.google.com/spreadsheets/d/1-OmVhGjdRGuJzWFvNT0njM2vDViq1OGozpjJBdrkjmk/htmlview" TargetMode="External"/><Relationship Id="rId74" Type="http://schemas.openxmlformats.org/officeDocument/2006/relationships/hyperlink" Target="mailto:jose.solis.mayen@gmail.com" TargetMode="External"/><Relationship Id="rId79" Type="http://schemas.openxmlformats.org/officeDocument/2006/relationships/hyperlink" Target="https://docs.google.com/spreadsheets/d/1R02n7FJ66ZIiBBsVxT3VKpMtDnwQ3em5muzcY-u0gq4/edit" TargetMode="External"/><Relationship Id="rId5" Type="http://schemas.openxmlformats.org/officeDocument/2006/relationships/endnotes" Target="endnotes.xml"/><Relationship Id="rId19" Type="http://schemas.openxmlformats.org/officeDocument/2006/relationships/hyperlink" Target="https://www.nytimes.com/2019/04/25/theater/playwrights-african-american.html" TargetMode="External"/><Relationship Id="rId14" Type="http://schemas.openxmlformats.org/officeDocument/2006/relationships/hyperlink" Target="https://www.broadwayworld.com/article/Broadway-Books-10-Books-on-Black-Theatre-Monologues-Plays-History-and-More-20200621" TargetMode="External"/><Relationship Id="rId22" Type="http://schemas.openxmlformats.org/officeDocument/2006/relationships/hyperlink" Target="https://www.actoraesthetic.com/blog/blm-plays" TargetMode="External"/><Relationship Id="rId27" Type="http://schemas.openxmlformats.org/officeDocument/2006/relationships/hyperlink" Target="https://www.nytimes.com/2019/04/25/theater/black-playwrights-theater.html" TargetMode="External"/><Relationship Id="rId30" Type="http://schemas.openxmlformats.org/officeDocument/2006/relationships/hyperlink" Target="https://www.nypl.org/blog/2019/01/30/african-american-theater-research-guide" TargetMode="External"/><Relationship Id="rId35" Type="http://schemas.openxmlformats.org/officeDocument/2006/relationships/hyperlink" Target="https://dialoguewithacaribbeanthespian.wordpress.com/category/play-review/" TargetMode="External"/><Relationship Id="rId43" Type="http://schemas.openxmlformats.org/officeDocument/2006/relationships/hyperlink" Target="https://howlround.com/series/latinx-superfriends-playwriting-hour" TargetMode="External"/><Relationship Id="rId48" Type="http://schemas.openxmlformats.org/officeDocument/2006/relationships/hyperlink" Target="https://thekilroys.org/list/" TargetMode="External"/><Relationship Id="rId56" Type="http://schemas.openxmlformats.org/officeDocument/2006/relationships/hyperlink" Target="https://tdps.berkeley.edu/playwrights" TargetMode="External"/><Relationship Id="rId64" Type="http://schemas.openxmlformats.org/officeDocument/2006/relationships/hyperlink" Target="https://docs.google.com/spreadsheets/d/1lTS439VHDJS-3bNdhq2R_T829qkuj8y8DA3X-DYPz7I/edit?fbclid=IwAR36Y83I3mX85KHRLNsDfu7vMDinb6gm-fl4ZHG-8OK-bsAVwiUGa1k8hQY" TargetMode="External"/><Relationship Id="rId69" Type="http://schemas.openxmlformats.org/officeDocument/2006/relationships/hyperlink" Target="http://atca.memberlodge.org/diversity-resources?fbclid=IwAR0fdZV0iQkdEFZ8puQtMFiznRlXTNUMICc1OQWxrSrExNH63FkNyX-vWVk" TargetMode="External"/><Relationship Id="rId77" Type="http://schemas.openxmlformats.org/officeDocument/2006/relationships/hyperlink" Target="http://howlround.com/sites/default/files/LatinaoxDesignerListasof12.12.16.pdf" TargetMode="External"/><Relationship Id="rId8" Type="http://schemas.openxmlformats.org/officeDocument/2006/relationships/hyperlink" Target="https://performerstuff.com/mgs/10-asian-american-playwrights-you-should-know/" TargetMode="External"/><Relationship Id="rId51" Type="http://schemas.openxmlformats.org/officeDocument/2006/relationships/hyperlink" Target="https://www.playbill.com/article/3-new-plays-explore-queerness-in-islamic-jewish-black-and-italian-communities" TargetMode="External"/><Relationship Id="rId72" Type="http://schemas.openxmlformats.org/officeDocument/2006/relationships/hyperlink" Target="https://docs.google.com/spreadsheets/d/1QOkgPaauLpnVSy4-SFtBSe3SeQxbyH_2LYkw4f-9vHE/edit" TargetMode="External"/><Relationship Id="rId80" Type="http://schemas.openxmlformats.org/officeDocument/2006/relationships/hyperlink" Target="https://docs.google.com/spreadsheets/d/18uR1tb8YuFBaJCAT81EwSr8zEzJEL8BkrFLgGrJK8M0/edit" TargetMode="External"/><Relationship Id="rId85" Type="http://schemas.openxmlformats.org/officeDocument/2006/relationships/hyperlink" Target="https://docs.google.com/spreadsheets/d/1EzT2tJZOLnqB1MwE_owVUW5rutp5R5gnHOIN0G-M3A4/edit?usp=sharing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://ma-yitheatre.org/writers-lab/" TargetMode="External"/><Relationship Id="rId17" Type="http://schemas.openxmlformats.org/officeDocument/2006/relationships/hyperlink" Target="https://www.nytimes.com/2018/01/24/theater/african-plays-danai-guirira-jocelyn-bioh.html" TargetMode="External"/><Relationship Id="rId25" Type="http://schemas.openxmlformats.org/officeDocument/2006/relationships/hyperlink" Target="https://www.timeout.com/newyork/news/black-lgbtq-playwrights-and-musical-theater-artists-you-need-to-know-072420" TargetMode="External"/><Relationship Id="rId33" Type="http://schemas.openxmlformats.org/officeDocument/2006/relationships/hyperlink" Target="https://newplayexchange.org/features/caribbean-writers" TargetMode="External"/><Relationship Id="rId38" Type="http://schemas.openxmlformats.org/officeDocument/2006/relationships/hyperlink" Target="https://howlround.com/101-plays-new-americans-or-latinidad" TargetMode="External"/><Relationship Id="rId46" Type="http://schemas.openxmlformats.org/officeDocument/2006/relationships/hyperlink" Target="https://docs.google.com/document/d/1EKrsoMarIXHS68mxxlN6okxk0hE-j0artYHlI6DegJw/edit?fbclid=IwAR2ooSKnJFf-4XO41M__saiyzsdL2G3mXf613ZWMYNBkvXQAJtBu0HD8syQ" TargetMode="External"/><Relationship Id="rId59" Type="http://schemas.openxmlformats.org/officeDocument/2006/relationships/hyperlink" Target="https://docs.google.com/spreadsheets/d/1vYtGcEHHk-yi53FLCXEqfcGxNH5CdCJTAcsXqXPP6pY/htmlview?userstoinvite=rosa.l.navarrete@gmail.com" TargetMode="External"/><Relationship Id="rId67" Type="http://schemas.openxmlformats.org/officeDocument/2006/relationships/hyperlink" Target="mailto:megansg@gmail.com" TargetMode="External"/><Relationship Id="rId20" Type="http://schemas.openxmlformats.org/officeDocument/2006/relationships/hyperlink" Target="https://www.nytimes.com/2020/06/12/theater/racism-streamable-plays.html" TargetMode="External"/><Relationship Id="rId41" Type="http://schemas.openxmlformats.org/officeDocument/2006/relationships/hyperlink" Target="https://howlround.com/latinao-plays-young-performers" TargetMode="External"/><Relationship Id="rId54" Type="http://schemas.openxmlformats.org/officeDocument/2006/relationships/hyperlink" Target="https://docs.google.com/spreadsheets/d/1hrNaae60biRBsRTgX3oGPuZ7qMliQrBNgPYdJO40c64/htmlview" TargetMode="External"/><Relationship Id="rId62" Type="http://schemas.openxmlformats.org/officeDocument/2006/relationships/hyperlink" Target="https://docs.google.com/spreadsheets/d/1a1ZfB-zRMuZq3d9PfyrqhmOAHXqGkmkRdkCUux7PJGw/edit?fbclid=IwAR1BDW-OKrGP2YFe9n2ytT62AHW9Pql-d6lNCWvV-P9sIEvic2DVU2v432k" TargetMode="External"/><Relationship Id="rId70" Type="http://schemas.openxmlformats.org/officeDocument/2006/relationships/hyperlink" Target="https://docs.google.com/spreadsheets/d/1E-5oR9ahDFh8RXAW5OM-vyfEN-SUZLpylHP3rSxd5fg/edit" TargetMode="External"/><Relationship Id="rId75" Type="http://schemas.openxmlformats.org/officeDocument/2006/relationships/hyperlink" Target="https://www.indigenousdirection.com/" TargetMode="External"/><Relationship Id="rId83" Type="http://schemas.openxmlformats.org/officeDocument/2006/relationships/hyperlink" Target="https://docs.google.com/forms/d/e/1FAIpQLSdsDhZTL_juD3gqxYTtFH8OwsplPmon_WKcj0OiVC3Iswil4w/viewform" TargetMode="External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mailto:Daphnie.Sicre@lmu.edu" TargetMode="External"/><Relationship Id="rId15" Type="http://schemas.openxmlformats.org/officeDocument/2006/relationships/hyperlink" Target="https://docs.google.com/spreadsheets/d/1n4GG9c5jGPRTGdbggjnmyTjbwUsJbFpySxfJ-55VYys/edit" TargetMode="External"/><Relationship Id="rId23" Type="http://schemas.openxmlformats.org/officeDocument/2006/relationships/hyperlink" Target="https://sites.google.com/site/afamplaystya/plays-by-playwright?fbclid=IwAR1k5LosRy2NZGiyqlUXJ3gbRZgKV_mHISa7epBMLmvDYcAmjXbRjTCnpnQ" TargetMode="External"/><Relationship Id="rId28" Type="http://schemas.openxmlformats.org/officeDocument/2006/relationships/hyperlink" Target="https://www.playbill.com/article/queer-black-playwrights-to-support" TargetMode="External"/><Relationship Id="rId36" Type="http://schemas.openxmlformats.org/officeDocument/2006/relationships/hyperlink" Target="https://www.blackplaysarchive.org.uk" TargetMode="External"/><Relationship Id="rId49" Type="http://schemas.openxmlformats.org/officeDocument/2006/relationships/hyperlink" Target="https://www.nytimes.com/2019/06/18/theater/kilroys-list-theater-gender-women.html" TargetMode="External"/><Relationship Id="rId57" Type="http://schemas.openxmlformats.org/officeDocument/2006/relationships/hyperlink" Target="https://www.themovementtheatrecompany.org/1move" TargetMode="External"/><Relationship Id="rId10" Type="http://schemas.openxmlformats.org/officeDocument/2006/relationships/hyperlink" Target="https://aatrevue.com/Newsblog/info-on-the-revue/31-asian-american-plays/" TargetMode="External"/><Relationship Id="rId31" Type="http://schemas.openxmlformats.org/officeDocument/2006/relationships/hyperlink" Target="https://www.toledolibrary.org/blog/plays-by-african-american-playwrights" TargetMode="External"/><Relationship Id="rId44" Type="http://schemas.openxmlformats.org/officeDocument/2006/relationships/hyperlink" Target="https://50playwrights.org/the-original-50/" TargetMode="External"/><Relationship Id="rId52" Type="http://schemas.openxmlformats.org/officeDocument/2006/relationships/hyperlink" Target="https://performerstuff.com/mgs/10-contemporary-native-american-playwrights-you-should-know/" TargetMode="External"/><Relationship Id="rId60" Type="http://schemas.openxmlformats.org/officeDocument/2006/relationships/hyperlink" Target="https://docs.google.com/document/d/1ZbT0Wjmpp1SBI_wOIQ-40iIO4qMtpjVX-B-rtSbVB9k/edit" TargetMode="External"/><Relationship Id="rId65" Type="http://schemas.openxmlformats.org/officeDocument/2006/relationships/hyperlink" Target="http://www.productionondeck.com/curated-sites" TargetMode="External"/><Relationship Id="rId73" Type="http://schemas.openxmlformats.org/officeDocument/2006/relationships/hyperlink" Target="mailto:MildlyBitter@gmail.com" TargetMode="External"/><Relationship Id="rId78" Type="http://schemas.openxmlformats.org/officeDocument/2006/relationships/hyperlink" Target="https://docs.google.com/spreadsheets/d/1vP1kcsNDCxUI-gSRC1bJGC7oaApxU4scL6dZEigR33Q/edit" TargetMode="External"/><Relationship Id="rId81" Type="http://schemas.openxmlformats.org/officeDocument/2006/relationships/hyperlink" Target="https://docs.google.com/spreadsheets/d/1xdQJZ5MVmY3gvqUXcXXqJFsRIfSB2hwgt0yz8mWELpQ/edit" TargetMode="External"/><Relationship Id="rId86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hyperlink" Target="http://artsboston.org/2018/05/23/10-contemporary-apia-playwrights-you-should-know/" TargetMode="External"/><Relationship Id="rId13" Type="http://schemas.openxmlformats.org/officeDocument/2006/relationships/hyperlink" Target="https://www.nytimes.com/2019/04/25/theater/playwrights-african-american.html" TargetMode="External"/><Relationship Id="rId18" Type="http://schemas.openxmlformats.org/officeDocument/2006/relationships/hyperlink" Target="https://offthewallplays.com/search-plays/south-african-play-scripts/" TargetMode="External"/><Relationship Id="rId39" Type="http://schemas.openxmlformats.org/officeDocument/2006/relationships/hyperlink" Target="https://newplayexchange.org/features/caribbean-writers" TargetMode="External"/><Relationship Id="rId34" Type="http://schemas.openxmlformats.org/officeDocument/2006/relationships/hyperlink" Target="https://en.wikipedia.org/wiki/Category:Trinidad_and_Tobago_dramatists_and_playwrights" TargetMode="External"/><Relationship Id="rId50" Type="http://schemas.openxmlformats.org/officeDocument/2006/relationships/hyperlink" Target="https://performerstuff.com/mgs/25-queer-playwrights-of-color-you-should-know/" TargetMode="External"/><Relationship Id="rId55" Type="http://schemas.openxmlformats.org/officeDocument/2006/relationships/hyperlink" Target="https://sites.google.com/nyu.edu/contemporaryplaywrightsofcolor/home" TargetMode="External"/><Relationship Id="rId76" Type="http://schemas.openxmlformats.org/officeDocument/2006/relationships/hyperlink" Target="https://docs.google.com/spreadsheets/d/1pWQoc6qozvvI7wbjUiXKsYWr21G9jJEGQs1lxJ2GzrQ/edit?usp=sharing" TargetMode="External"/><Relationship Id="rId7" Type="http://schemas.openxmlformats.org/officeDocument/2006/relationships/hyperlink" Target="mailto:kowilliams@bmcc.cuny.edu" TargetMode="External"/><Relationship Id="rId71" Type="http://schemas.openxmlformats.org/officeDocument/2006/relationships/hyperlink" Target="https://docs.google.com/spreadsheets/d/18giUcpJjzezji6R_KQdEQbanrcKUBoMbPJlq0686y2g/edit" TargetMode="External"/><Relationship Id="rId2" Type="http://schemas.openxmlformats.org/officeDocument/2006/relationships/settings" Target="settings.xml"/><Relationship Id="rId29" Type="http://schemas.openxmlformats.org/officeDocument/2006/relationships/hyperlink" Target="https://www.playbill.com/article/queer-black-playwrights-to-know-and-support-volume-ii" TargetMode="External"/><Relationship Id="rId24" Type="http://schemas.openxmlformats.org/officeDocument/2006/relationships/hyperlink" Target="https://www.todaytix.com/insider/nyc/posts/black-playwrights-you-should-know" TargetMode="External"/><Relationship Id="rId40" Type="http://schemas.openxmlformats.org/officeDocument/2006/relationships/hyperlink" Target="https://howlround.com/conexion-ltc-announces-twenty-four-new-latinx-plays-finalists-carnaval-2018" TargetMode="External"/><Relationship Id="rId45" Type="http://schemas.openxmlformats.org/officeDocument/2006/relationships/hyperlink" Target="https://howlround.com/presente" TargetMode="External"/><Relationship Id="rId66" Type="http://schemas.openxmlformats.org/officeDocument/2006/relationships/hyperlink" Target="https://docs.google.com/spreadsheets/d/1aHAyQ9Kd4uzh6cG0xLeRp7n1Bp1ARWZrpTGrXVe8MMM/htmlview" TargetMode="External"/><Relationship Id="rId87" Type="http://schemas.openxmlformats.org/officeDocument/2006/relationships/fontTable" Target="fontTable.xml"/><Relationship Id="rId61" Type="http://schemas.openxmlformats.org/officeDocument/2006/relationships/hyperlink" Target="http://www.productionondeck.com/?fbclid=IwAR0rorCIYwTmq8OXejtb7XBosaaDMdzj1bpBSVa0JbnDqFiSy8zJZLa1zhA" TargetMode="External"/><Relationship Id="rId82" Type="http://schemas.openxmlformats.org/officeDocument/2006/relationships/hyperlink" Target="https://docs.google.com/spreadsheets/d/14te0lHTVmQuPF4UAVButcGdvgi1dbUTlAUnU7rcfRk0/edit?usp=sharing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2060</Words>
  <Characters>11747</Characters>
  <Application>Microsoft Office Word</Application>
  <DocSecurity>0</DocSecurity>
  <Lines>97</Lines>
  <Paragraphs>27</Paragraphs>
  <ScaleCrop>false</ScaleCrop>
  <Company/>
  <LinksUpToDate>false</LinksUpToDate>
  <CharactersWithSpaces>13780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Microsoft Office User</cp:lastModifiedBy>
  <cp:revision>2</cp:revision>
  <dcterms:created xsi:type="dcterms:W3CDTF">2020-10-12T22:11:00Z</dcterms:created>
  <dcterms:modified xsi:type="dcterms:W3CDTF">2020-10-12T22:11:00Z</dcterms:modified>
</cp:coreProperties>
</file>